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3193" w14:textId="04E92295" w:rsidR="00351D5F" w:rsidRDefault="00351D5F" w:rsidP="00C1729C">
      <w:pPr>
        <w:pStyle w:val="Kop1"/>
      </w:pPr>
      <w:r>
        <w:t xml:space="preserve">Example muster list </w:t>
      </w:r>
    </w:p>
    <w:p w14:paraId="7EE06A5E" w14:textId="5C7B2B43" w:rsidR="00351D5F" w:rsidRPr="00C1729C" w:rsidRDefault="00747B71" w:rsidP="00351D5F">
      <w:pPr>
        <w:rPr>
          <w:color w:val="FF0000"/>
        </w:rPr>
      </w:pPr>
      <w:r w:rsidRPr="00C1729C">
        <w:rPr>
          <w:color w:val="FF0000"/>
        </w:rPr>
        <w:t>Abandon ship = 7 short 1 long on the ship's horn</w:t>
      </w:r>
      <w:r w:rsidRPr="00C1729C">
        <w:rPr>
          <w:color w:val="FF0000"/>
        </w:rPr>
        <w:tab/>
      </w:r>
      <w:r w:rsidRPr="00C1729C">
        <w:rPr>
          <w:color w:val="FF0000"/>
        </w:rPr>
        <w:tab/>
      </w:r>
      <w:r w:rsidRPr="00C1729C">
        <w:rPr>
          <w:color w:val="FF0000"/>
        </w:rPr>
        <w:tab/>
      </w:r>
      <w:r w:rsidRPr="00C1729C">
        <w:rPr>
          <w:color w:val="FF0000"/>
        </w:rPr>
        <w:tab/>
      </w:r>
      <w:r w:rsidRPr="00C1729C">
        <w:rPr>
          <w:color w:val="FF0000"/>
        </w:rPr>
        <w:tab/>
      </w:r>
      <w:r w:rsidRPr="00C1729C">
        <w:rPr>
          <w:color w:val="FF0000"/>
        </w:rPr>
        <w:tab/>
      </w:r>
      <w:r w:rsidRPr="00C1729C">
        <w:rPr>
          <w:color w:val="FF0000"/>
        </w:rPr>
        <w:tab/>
      </w:r>
      <w:r w:rsidRPr="00C1729C">
        <w:rPr>
          <w:color w:val="FF0000"/>
        </w:rPr>
        <w:tab/>
        <w:t>Fire = continuous ringing bell</w:t>
      </w:r>
      <w:r w:rsidRPr="00C1729C">
        <w:rPr>
          <w:color w:val="FF0000"/>
        </w:rPr>
        <w:tab/>
      </w:r>
      <w:r w:rsidRPr="00C1729C">
        <w:rPr>
          <w:color w:val="FF000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9"/>
        <w:gridCol w:w="2822"/>
        <w:gridCol w:w="2823"/>
        <w:gridCol w:w="2837"/>
        <w:gridCol w:w="2819"/>
      </w:tblGrid>
      <w:tr w:rsidR="00351D5F" w14:paraId="7E9180D1" w14:textId="77777777" w:rsidTr="00C1729C">
        <w:tc>
          <w:tcPr>
            <w:tcW w:w="12950" w:type="dxa"/>
            <w:gridSpan w:val="5"/>
            <w:shd w:val="clear" w:color="auto" w:fill="2F5496" w:themeFill="accent1" w:themeFillShade="BF"/>
          </w:tcPr>
          <w:p w14:paraId="6CF14283" w14:textId="7E9D0A89" w:rsidR="00351D5F" w:rsidRPr="00C1729C" w:rsidRDefault="00747B71" w:rsidP="00351D5F">
            <w:pPr>
              <w:rPr>
                <w:color w:val="FFFFFF" w:themeColor="background1"/>
              </w:rPr>
            </w:pPr>
            <w:r w:rsidRPr="00C1729C">
              <w:rPr>
                <w:color w:val="FFFFFF" w:themeColor="background1"/>
              </w:rPr>
              <w:t xml:space="preserve">Muster list SL-9: In the event of an incident, the alarm is triggered by the skipper or his replacement, orally the nature of the incident is stated. </w:t>
            </w:r>
            <w:r w:rsidRPr="00C1729C">
              <w:rPr>
                <w:color w:val="FFFFFF" w:themeColor="background1"/>
              </w:rPr>
              <w:br/>
            </w:r>
          </w:p>
        </w:tc>
      </w:tr>
      <w:tr w:rsidR="005D7D5E" w:rsidRPr="00747B71" w14:paraId="44F011BE" w14:textId="77777777" w:rsidTr="00C1729C">
        <w:tc>
          <w:tcPr>
            <w:tcW w:w="1404" w:type="dxa"/>
            <w:shd w:val="clear" w:color="auto" w:fill="B4C6E7" w:themeFill="accent1" w:themeFillTint="66"/>
          </w:tcPr>
          <w:p w14:paraId="2F07BB0D" w14:textId="40923925" w:rsidR="00351D5F" w:rsidRPr="00C1729C" w:rsidRDefault="00747B71" w:rsidP="00351D5F">
            <w:pPr>
              <w:rPr>
                <w:b/>
                <w:bCs/>
                <w:color w:val="FFFFFF" w:themeColor="background1"/>
              </w:rPr>
            </w:pPr>
            <w:r w:rsidRPr="00C1729C">
              <w:rPr>
                <w:b/>
                <w:bCs/>
                <w:color w:val="FFFFFF" w:themeColor="background1"/>
              </w:rPr>
              <w:t>Rank</w:t>
            </w:r>
          </w:p>
        </w:tc>
        <w:tc>
          <w:tcPr>
            <w:tcW w:w="2885" w:type="dxa"/>
            <w:shd w:val="clear" w:color="auto" w:fill="B4C6E7" w:themeFill="accent1" w:themeFillTint="66"/>
          </w:tcPr>
          <w:p w14:paraId="569FB591" w14:textId="7C1F6CF0" w:rsidR="00351D5F" w:rsidRPr="00C1729C" w:rsidRDefault="00747B71" w:rsidP="00351D5F">
            <w:pPr>
              <w:rPr>
                <w:b/>
                <w:bCs/>
                <w:color w:val="FFFFFF" w:themeColor="background1"/>
              </w:rPr>
            </w:pPr>
            <w:r w:rsidRPr="00C1729C">
              <w:rPr>
                <w:b/>
                <w:bCs/>
                <w:color w:val="FFFFFF" w:themeColor="background1"/>
              </w:rPr>
              <w:t>Lifeboat muster</w:t>
            </w:r>
          </w:p>
        </w:tc>
        <w:tc>
          <w:tcPr>
            <w:tcW w:w="2886" w:type="dxa"/>
            <w:shd w:val="clear" w:color="auto" w:fill="B4C6E7" w:themeFill="accent1" w:themeFillTint="66"/>
          </w:tcPr>
          <w:p w14:paraId="48055F55" w14:textId="6528F8C5" w:rsidR="00351D5F" w:rsidRPr="00C1729C" w:rsidRDefault="00747B71" w:rsidP="00351D5F">
            <w:pPr>
              <w:rPr>
                <w:b/>
                <w:bCs/>
                <w:color w:val="FFFFFF" w:themeColor="background1"/>
              </w:rPr>
            </w:pPr>
            <w:r w:rsidRPr="00C1729C">
              <w:rPr>
                <w:b/>
                <w:bCs/>
                <w:color w:val="FFFFFF" w:themeColor="background1"/>
              </w:rPr>
              <w:t>Fire muster</w:t>
            </w:r>
          </w:p>
        </w:tc>
        <w:tc>
          <w:tcPr>
            <w:tcW w:w="2894" w:type="dxa"/>
            <w:shd w:val="clear" w:color="auto" w:fill="B4C6E7" w:themeFill="accent1" w:themeFillTint="66"/>
          </w:tcPr>
          <w:p w14:paraId="112709B0" w14:textId="767F80ED" w:rsidR="00351D5F" w:rsidRPr="00C1729C" w:rsidRDefault="00747B71" w:rsidP="00351D5F">
            <w:pPr>
              <w:rPr>
                <w:b/>
                <w:bCs/>
                <w:color w:val="FFFFFF" w:themeColor="background1"/>
              </w:rPr>
            </w:pPr>
            <w:r w:rsidRPr="00C1729C">
              <w:rPr>
                <w:b/>
                <w:bCs/>
                <w:color w:val="FFFFFF" w:themeColor="background1"/>
              </w:rPr>
              <w:t>Man overboard</w:t>
            </w:r>
          </w:p>
        </w:tc>
        <w:tc>
          <w:tcPr>
            <w:tcW w:w="2881" w:type="dxa"/>
            <w:shd w:val="clear" w:color="auto" w:fill="B4C6E7" w:themeFill="accent1" w:themeFillTint="66"/>
          </w:tcPr>
          <w:p w14:paraId="21AB5532" w14:textId="406E7C42" w:rsidR="00351D5F" w:rsidRPr="00C1729C" w:rsidRDefault="00747B71" w:rsidP="00351D5F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C1729C">
              <w:rPr>
                <w:b/>
                <w:bCs/>
                <w:color w:val="FFFFFF" w:themeColor="background1"/>
              </w:rPr>
              <w:t>Sopep</w:t>
            </w:r>
            <w:proofErr w:type="spellEnd"/>
          </w:p>
        </w:tc>
      </w:tr>
      <w:tr w:rsidR="005D7D5E" w:rsidRPr="00C1729C" w14:paraId="10A51869" w14:textId="77777777" w:rsidTr="00C1729C">
        <w:tc>
          <w:tcPr>
            <w:tcW w:w="1404" w:type="dxa"/>
            <w:shd w:val="clear" w:color="auto" w:fill="EDEDED" w:themeFill="accent3" w:themeFillTint="33"/>
          </w:tcPr>
          <w:p w14:paraId="48E570CD" w14:textId="3FF57D0E" w:rsidR="00351D5F" w:rsidRPr="00C1729C" w:rsidRDefault="00747B71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>Skipper</w:t>
            </w:r>
          </w:p>
        </w:tc>
        <w:tc>
          <w:tcPr>
            <w:tcW w:w="2885" w:type="dxa"/>
          </w:tcPr>
          <w:p w14:paraId="17F5625D" w14:textId="77777777" w:rsidR="00C1729C" w:rsidRDefault="00952A39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Bridge, general management: </w:t>
            </w:r>
          </w:p>
          <w:p w14:paraId="25254CF4" w14:textId="6C9B2C0A" w:rsidR="00351D5F" w:rsidRPr="00C1729C" w:rsidRDefault="00952A39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>• maintains radio contact and navigates, takes with SART, Pyrotechnics, VHF radios and ship's diary.</w:t>
            </w:r>
          </w:p>
        </w:tc>
        <w:tc>
          <w:tcPr>
            <w:tcW w:w="2886" w:type="dxa"/>
          </w:tcPr>
          <w:p w14:paraId="7F2802F0" w14:textId="77777777" w:rsidR="00C1729C" w:rsidRDefault="00952A39" w:rsidP="00952A39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Bridge, general management: </w:t>
            </w:r>
          </w:p>
          <w:p w14:paraId="2305F65F" w14:textId="3BCB3E76" w:rsidR="00351D5F" w:rsidRPr="00C1729C" w:rsidRDefault="00952A39" w:rsidP="00952A39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>• maintains radio contact and navigates, closes the fire dampers on the bridge.</w:t>
            </w:r>
          </w:p>
        </w:tc>
        <w:tc>
          <w:tcPr>
            <w:tcW w:w="2894" w:type="dxa"/>
          </w:tcPr>
          <w:p w14:paraId="1FFFC93B" w14:textId="77777777" w:rsidR="00C1729C" w:rsidRDefault="00952A39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Bridge, general management: </w:t>
            </w:r>
          </w:p>
          <w:p w14:paraId="36C96A29" w14:textId="3D05BBBB" w:rsidR="00351D5F" w:rsidRPr="00C1729C" w:rsidRDefault="00952A39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>• maintains radio contact and navigates, plots the position of the drowning person on the map, keeps a</w:t>
            </w:r>
            <w:r w:rsidR="00E2599C" w:rsidRPr="00C1729C">
              <w:rPr>
                <w:sz w:val="20"/>
                <w:szCs w:val="20"/>
              </w:rPr>
              <w:t>n</w:t>
            </w:r>
            <w:r w:rsidRPr="00C1729C">
              <w:rPr>
                <w:sz w:val="20"/>
                <w:szCs w:val="20"/>
              </w:rPr>
              <w:t xml:space="preserve"> eye on the drowning person.</w:t>
            </w:r>
          </w:p>
        </w:tc>
        <w:tc>
          <w:tcPr>
            <w:tcW w:w="2881" w:type="dxa"/>
          </w:tcPr>
          <w:p w14:paraId="67FA83F4" w14:textId="6D6D48AD" w:rsidR="00351D5F" w:rsidRPr="00C1729C" w:rsidRDefault="00952A39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>Bridge, general management:</w:t>
            </w:r>
          </w:p>
        </w:tc>
      </w:tr>
      <w:tr w:rsidR="005D7D5E" w:rsidRPr="00C1729C" w14:paraId="44D8DAE8" w14:textId="77777777" w:rsidTr="00C1729C">
        <w:tc>
          <w:tcPr>
            <w:tcW w:w="1404" w:type="dxa"/>
            <w:shd w:val="clear" w:color="auto" w:fill="EDEDED" w:themeFill="accent3" w:themeFillTint="33"/>
          </w:tcPr>
          <w:p w14:paraId="28A635C9" w14:textId="5606478F" w:rsidR="00351D5F" w:rsidRPr="00C1729C" w:rsidRDefault="00952A39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>Engineer</w:t>
            </w:r>
            <w:r w:rsidR="00AA62E7" w:rsidRPr="00C1729C">
              <w:rPr>
                <w:sz w:val="20"/>
                <w:szCs w:val="20"/>
              </w:rPr>
              <w:t xml:space="preserve"> </w:t>
            </w:r>
            <w:r w:rsidR="00AA62E7" w:rsidRPr="00C1729C">
              <w:rPr>
                <w:i/>
                <w:iCs/>
                <w:sz w:val="20"/>
                <w:szCs w:val="20"/>
              </w:rPr>
              <w:t>Replaces skipper</w:t>
            </w:r>
          </w:p>
        </w:tc>
        <w:tc>
          <w:tcPr>
            <w:tcW w:w="2885" w:type="dxa"/>
          </w:tcPr>
          <w:p w14:paraId="0B6A17FF" w14:textId="14B5786E" w:rsidR="00351D5F" w:rsidRPr="00C1729C" w:rsidRDefault="00952A39" w:rsidP="00952A39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A</w:t>
            </w:r>
            <w:r w:rsidRPr="00C1729C">
              <w:rPr>
                <w:sz w:val="20"/>
                <w:szCs w:val="20"/>
              </w:rPr>
              <w:t>ssists in preparing the life raft.</w:t>
            </w:r>
          </w:p>
        </w:tc>
        <w:tc>
          <w:tcPr>
            <w:tcW w:w="2886" w:type="dxa"/>
          </w:tcPr>
          <w:p w14:paraId="0027390E" w14:textId="7080067D" w:rsidR="00351D5F" w:rsidRPr="00C1729C" w:rsidRDefault="00952A39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S</w:t>
            </w:r>
            <w:r w:rsidRPr="00C1729C">
              <w:rPr>
                <w:sz w:val="20"/>
                <w:szCs w:val="20"/>
              </w:rPr>
              <w:t>tart</w:t>
            </w:r>
            <w:r w:rsidR="00AA62E7" w:rsidRPr="00C1729C">
              <w:rPr>
                <w:sz w:val="20"/>
                <w:szCs w:val="20"/>
              </w:rPr>
              <w:t>s</w:t>
            </w:r>
            <w:r w:rsidRPr="00C1729C">
              <w:rPr>
                <w:sz w:val="20"/>
                <w:szCs w:val="20"/>
              </w:rPr>
              <w:t xml:space="preserve"> the deck wash pump, close</w:t>
            </w:r>
            <w:r w:rsidR="00C1729C">
              <w:rPr>
                <w:sz w:val="20"/>
                <w:szCs w:val="20"/>
              </w:rPr>
              <w:t>s</w:t>
            </w:r>
            <w:r w:rsidRPr="00C1729C">
              <w:rPr>
                <w:sz w:val="20"/>
                <w:szCs w:val="20"/>
              </w:rPr>
              <w:t xml:space="preserve"> the fire dampers in the winch</w:t>
            </w:r>
            <w:r w:rsidR="00AA62E7" w:rsidRPr="00C1729C">
              <w:rPr>
                <w:sz w:val="20"/>
                <w:szCs w:val="20"/>
              </w:rPr>
              <w:t xml:space="preserve"> room</w:t>
            </w:r>
            <w:r w:rsidRPr="00C1729C">
              <w:rPr>
                <w:sz w:val="20"/>
                <w:szCs w:val="20"/>
              </w:rPr>
              <w:t>, stop</w:t>
            </w:r>
            <w:r w:rsidR="00AA62E7" w:rsidRPr="00C1729C">
              <w:rPr>
                <w:sz w:val="20"/>
                <w:szCs w:val="20"/>
              </w:rPr>
              <w:t>s</w:t>
            </w:r>
            <w:r w:rsidRPr="00C1729C">
              <w:rPr>
                <w:sz w:val="20"/>
                <w:szCs w:val="20"/>
              </w:rPr>
              <w:t xml:space="preserve"> the ventilation, close</w:t>
            </w:r>
            <w:r w:rsidR="00AA62E7" w:rsidRPr="00C1729C">
              <w:rPr>
                <w:sz w:val="20"/>
                <w:szCs w:val="20"/>
              </w:rPr>
              <w:t>s</w:t>
            </w:r>
            <w:r w:rsidRPr="00C1729C">
              <w:rPr>
                <w:sz w:val="20"/>
                <w:szCs w:val="20"/>
              </w:rPr>
              <w:t xml:space="preserve"> the SOS valves if necessary, operate</w:t>
            </w:r>
            <w:r w:rsidR="00AA62E7" w:rsidRPr="00C1729C">
              <w:rPr>
                <w:sz w:val="20"/>
                <w:szCs w:val="20"/>
              </w:rPr>
              <w:t>s</w:t>
            </w:r>
            <w:r w:rsidRPr="00C1729C">
              <w:rPr>
                <w:sz w:val="20"/>
                <w:szCs w:val="20"/>
              </w:rPr>
              <w:t xml:space="preserve"> the fixed fire extinguishing system in the engine room.</w:t>
            </w:r>
          </w:p>
        </w:tc>
        <w:tc>
          <w:tcPr>
            <w:tcW w:w="2894" w:type="dxa"/>
          </w:tcPr>
          <w:p w14:paraId="7BC47006" w14:textId="44AD8E27" w:rsidR="00351D5F" w:rsidRPr="00C1729C" w:rsidRDefault="00AA62E7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M</w:t>
            </w:r>
            <w:r w:rsidRPr="00C1729C">
              <w:rPr>
                <w:sz w:val="20"/>
                <w:szCs w:val="20"/>
              </w:rPr>
              <w:t xml:space="preserve">aintains communication with the bridge, keeps </w:t>
            </w:r>
            <w:r w:rsidR="00E2599C" w:rsidRPr="00C1729C">
              <w:rPr>
                <w:sz w:val="20"/>
                <w:szCs w:val="20"/>
              </w:rPr>
              <w:t xml:space="preserve">an </w:t>
            </w:r>
            <w:r w:rsidRPr="00C1729C">
              <w:rPr>
                <w:sz w:val="20"/>
                <w:szCs w:val="20"/>
              </w:rPr>
              <w:t>eye on the drowning person.</w:t>
            </w:r>
          </w:p>
        </w:tc>
        <w:tc>
          <w:tcPr>
            <w:tcW w:w="2881" w:type="dxa"/>
          </w:tcPr>
          <w:p w14:paraId="3A0AA140" w14:textId="488D5198" w:rsidR="00351D5F" w:rsidRPr="00C1729C" w:rsidRDefault="00AA62E7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C</w:t>
            </w:r>
            <w:r w:rsidRPr="00C1729C">
              <w:rPr>
                <w:sz w:val="20"/>
                <w:szCs w:val="20"/>
              </w:rPr>
              <w:t xml:space="preserve">loses valves or stops oil transfer, directs clean-up operations. </w:t>
            </w:r>
          </w:p>
        </w:tc>
      </w:tr>
      <w:tr w:rsidR="005D7D5E" w:rsidRPr="00C1729C" w14:paraId="17A7D11A" w14:textId="77777777" w:rsidTr="00C1729C">
        <w:tc>
          <w:tcPr>
            <w:tcW w:w="1404" w:type="dxa"/>
            <w:shd w:val="clear" w:color="auto" w:fill="EDEDED" w:themeFill="accent3" w:themeFillTint="33"/>
          </w:tcPr>
          <w:p w14:paraId="4E52DB22" w14:textId="6264AD2D" w:rsidR="00351D5F" w:rsidRPr="00C1729C" w:rsidRDefault="00AA62E7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>Deckhand 1</w:t>
            </w:r>
            <w:r w:rsidR="00E2599C" w:rsidRPr="00C1729C">
              <w:rPr>
                <w:sz w:val="20"/>
                <w:szCs w:val="20"/>
              </w:rPr>
              <w:t xml:space="preserve"> </w:t>
            </w:r>
            <w:r w:rsidR="00E2599C" w:rsidRPr="00C1729C">
              <w:rPr>
                <w:i/>
                <w:iCs/>
                <w:sz w:val="20"/>
                <w:szCs w:val="20"/>
              </w:rPr>
              <w:t>Replaces engineer or deckhand 3</w:t>
            </w:r>
          </w:p>
        </w:tc>
        <w:tc>
          <w:tcPr>
            <w:tcW w:w="2885" w:type="dxa"/>
          </w:tcPr>
          <w:p w14:paraId="5BAD93EC" w14:textId="7B29E2C4" w:rsidR="00351D5F" w:rsidRPr="00C1729C" w:rsidRDefault="00E2599C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P</w:t>
            </w:r>
            <w:r w:rsidRPr="00C1729C">
              <w:rPr>
                <w:sz w:val="20"/>
                <w:szCs w:val="20"/>
              </w:rPr>
              <w:t xml:space="preserve">repares the rafts on behalf of the skipper, brings along EPIRB. </w:t>
            </w:r>
          </w:p>
        </w:tc>
        <w:tc>
          <w:tcPr>
            <w:tcW w:w="2886" w:type="dxa"/>
          </w:tcPr>
          <w:p w14:paraId="2D10A625" w14:textId="00BC2384" w:rsidR="00351D5F" w:rsidRPr="00C1729C" w:rsidRDefault="00E2599C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P</w:t>
            </w:r>
            <w:r w:rsidRPr="00C1729C">
              <w:rPr>
                <w:sz w:val="20"/>
                <w:szCs w:val="20"/>
              </w:rPr>
              <w:t xml:space="preserve">repares fire hoses, assists the engineer. </w:t>
            </w:r>
          </w:p>
        </w:tc>
        <w:tc>
          <w:tcPr>
            <w:tcW w:w="2894" w:type="dxa"/>
          </w:tcPr>
          <w:p w14:paraId="72C29202" w14:textId="5E8F5993" w:rsidR="00351D5F" w:rsidRPr="00C1729C" w:rsidRDefault="00E2599C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K</w:t>
            </w:r>
            <w:r w:rsidRPr="00C1729C">
              <w:rPr>
                <w:sz w:val="20"/>
                <w:szCs w:val="20"/>
              </w:rPr>
              <w:t>eep</w:t>
            </w:r>
            <w:r w:rsidR="005D7D5E" w:rsidRPr="00C1729C">
              <w:rPr>
                <w:sz w:val="20"/>
                <w:szCs w:val="20"/>
              </w:rPr>
              <w:t>s</w:t>
            </w:r>
            <w:r w:rsidRPr="00C1729C">
              <w:rPr>
                <w:sz w:val="20"/>
                <w:szCs w:val="20"/>
              </w:rPr>
              <w:t xml:space="preserve"> an eye on the drowning person, assists the engineer. </w:t>
            </w:r>
          </w:p>
        </w:tc>
        <w:tc>
          <w:tcPr>
            <w:tcW w:w="2881" w:type="dxa"/>
          </w:tcPr>
          <w:p w14:paraId="2D685C40" w14:textId="1DD440EC" w:rsidR="00351D5F" w:rsidRPr="00C1729C" w:rsidRDefault="00E2599C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A</w:t>
            </w:r>
            <w:r w:rsidRPr="00C1729C">
              <w:rPr>
                <w:sz w:val="20"/>
                <w:szCs w:val="20"/>
              </w:rPr>
              <w:t xml:space="preserve">ssists the engineer in clean-up work. </w:t>
            </w:r>
          </w:p>
        </w:tc>
      </w:tr>
      <w:tr w:rsidR="005D7D5E" w:rsidRPr="00C1729C" w14:paraId="22D536C8" w14:textId="77777777" w:rsidTr="00C1729C">
        <w:tc>
          <w:tcPr>
            <w:tcW w:w="1404" w:type="dxa"/>
            <w:shd w:val="clear" w:color="auto" w:fill="EDEDED" w:themeFill="accent3" w:themeFillTint="33"/>
          </w:tcPr>
          <w:p w14:paraId="1C0DA1B9" w14:textId="47190301" w:rsidR="00351D5F" w:rsidRPr="00C1729C" w:rsidRDefault="00E2599C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Deckhand 2 </w:t>
            </w:r>
            <w:r w:rsidRPr="00C1729C">
              <w:rPr>
                <w:i/>
                <w:iCs/>
                <w:sz w:val="20"/>
                <w:szCs w:val="20"/>
              </w:rPr>
              <w:t>Replaces deckhand 1</w:t>
            </w:r>
          </w:p>
        </w:tc>
        <w:tc>
          <w:tcPr>
            <w:tcW w:w="2885" w:type="dxa"/>
          </w:tcPr>
          <w:p w14:paraId="5201F06D" w14:textId="00447045" w:rsidR="00351D5F" w:rsidRPr="00C1729C" w:rsidRDefault="00E2599C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B</w:t>
            </w:r>
            <w:r w:rsidRPr="00C1729C">
              <w:rPr>
                <w:sz w:val="20"/>
                <w:szCs w:val="20"/>
              </w:rPr>
              <w:t xml:space="preserve">rings </w:t>
            </w:r>
            <w:r w:rsidR="005D7D5E" w:rsidRPr="00C1729C">
              <w:rPr>
                <w:sz w:val="20"/>
                <w:szCs w:val="20"/>
              </w:rPr>
              <w:t xml:space="preserve">along </w:t>
            </w:r>
            <w:r w:rsidRPr="00C1729C">
              <w:rPr>
                <w:sz w:val="20"/>
                <w:szCs w:val="20"/>
              </w:rPr>
              <w:t xml:space="preserve">survival suits and life jackets </w:t>
            </w:r>
            <w:r w:rsidR="005D7D5E" w:rsidRPr="00C1729C">
              <w:rPr>
                <w:sz w:val="20"/>
                <w:szCs w:val="20"/>
              </w:rPr>
              <w:t xml:space="preserve">from </w:t>
            </w:r>
            <w:r w:rsidRPr="00C1729C">
              <w:rPr>
                <w:sz w:val="20"/>
                <w:szCs w:val="20"/>
              </w:rPr>
              <w:t>of the cabins. Assists with preparing the rafts</w:t>
            </w:r>
            <w:r w:rsidR="005D7D5E" w:rsidRPr="00C1729C">
              <w:rPr>
                <w:sz w:val="20"/>
                <w:szCs w:val="20"/>
              </w:rPr>
              <w:t>.</w:t>
            </w:r>
          </w:p>
        </w:tc>
        <w:tc>
          <w:tcPr>
            <w:tcW w:w="2886" w:type="dxa"/>
          </w:tcPr>
          <w:p w14:paraId="2F71649C" w14:textId="2CBE1D45" w:rsidR="00351D5F" w:rsidRPr="00C1729C" w:rsidRDefault="00E2599C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S</w:t>
            </w:r>
            <w:r w:rsidRPr="00C1729C">
              <w:rPr>
                <w:sz w:val="20"/>
                <w:szCs w:val="20"/>
              </w:rPr>
              <w:t xml:space="preserve">tops ventilation in the galley, brings </w:t>
            </w:r>
            <w:r w:rsidR="005D7D5E" w:rsidRPr="00C1729C">
              <w:rPr>
                <w:sz w:val="20"/>
                <w:szCs w:val="20"/>
              </w:rPr>
              <w:t xml:space="preserve">along </w:t>
            </w:r>
            <w:r w:rsidRPr="00C1729C">
              <w:rPr>
                <w:sz w:val="20"/>
                <w:szCs w:val="20"/>
              </w:rPr>
              <w:t xml:space="preserve">small extinguishers, assists the </w:t>
            </w:r>
            <w:r w:rsidR="005D7D5E" w:rsidRPr="00C1729C">
              <w:rPr>
                <w:sz w:val="20"/>
                <w:szCs w:val="20"/>
              </w:rPr>
              <w:t>engineer</w:t>
            </w:r>
            <w:r w:rsidRPr="00C1729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94" w:type="dxa"/>
          </w:tcPr>
          <w:p w14:paraId="2C2D7470" w14:textId="038689AA" w:rsidR="00351D5F" w:rsidRPr="00C1729C" w:rsidRDefault="005D7D5E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K</w:t>
            </w:r>
            <w:r w:rsidRPr="00C1729C">
              <w:rPr>
                <w:sz w:val="20"/>
                <w:szCs w:val="20"/>
              </w:rPr>
              <w:t>eeps an eye on the drowning person, assists the engineer.</w:t>
            </w:r>
          </w:p>
        </w:tc>
        <w:tc>
          <w:tcPr>
            <w:tcW w:w="2881" w:type="dxa"/>
          </w:tcPr>
          <w:p w14:paraId="66D8B644" w14:textId="70EA3F28" w:rsidR="00351D5F" w:rsidRPr="00C1729C" w:rsidRDefault="00E2599C" w:rsidP="00351D5F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A</w:t>
            </w:r>
            <w:r w:rsidRPr="00C1729C">
              <w:rPr>
                <w:sz w:val="20"/>
                <w:szCs w:val="20"/>
              </w:rPr>
              <w:t xml:space="preserve">ssists with the clean-up work. </w:t>
            </w:r>
          </w:p>
        </w:tc>
      </w:tr>
      <w:tr w:rsidR="005D7D5E" w:rsidRPr="00C1729C" w14:paraId="762FAC8B" w14:textId="77777777" w:rsidTr="00C1729C">
        <w:tc>
          <w:tcPr>
            <w:tcW w:w="1404" w:type="dxa"/>
            <w:shd w:val="clear" w:color="auto" w:fill="EDEDED" w:themeFill="accent3" w:themeFillTint="33"/>
          </w:tcPr>
          <w:p w14:paraId="058B9635" w14:textId="25105ECB" w:rsidR="005D7D5E" w:rsidRPr="00C1729C" w:rsidRDefault="005D7D5E" w:rsidP="005D7D5E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Deckhand 3 </w:t>
            </w:r>
            <w:r w:rsidRPr="00C1729C">
              <w:rPr>
                <w:i/>
                <w:iCs/>
                <w:sz w:val="20"/>
                <w:szCs w:val="20"/>
              </w:rPr>
              <w:t>Replaces deckhand 2</w:t>
            </w:r>
          </w:p>
        </w:tc>
        <w:tc>
          <w:tcPr>
            <w:tcW w:w="2885" w:type="dxa"/>
          </w:tcPr>
          <w:p w14:paraId="570E10E5" w14:textId="5A8E0DED" w:rsidR="005D7D5E" w:rsidRPr="00C1729C" w:rsidRDefault="005D7D5E" w:rsidP="005D7D5E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B</w:t>
            </w:r>
            <w:r w:rsidRPr="00C1729C">
              <w:rPr>
                <w:sz w:val="20"/>
                <w:szCs w:val="20"/>
              </w:rPr>
              <w:t xml:space="preserve">rings along extra food, water and clothing, assists with preparing the rafts. </w:t>
            </w:r>
          </w:p>
        </w:tc>
        <w:tc>
          <w:tcPr>
            <w:tcW w:w="2886" w:type="dxa"/>
          </w:tcPr>
          <w:p w14:paraId="51AB1062" w14:textId="54DA308F" w:rsidR="005D7D5E" w:rsidRPr="00C1729C" w:rsidRDefault="005D7D5E" w:rsidP="005D7D5E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B</w:t>
            </w:r>
            <w:r w:rsidRPr="00C1729C">
              <w:rPr>
                <w:sz w:val="20"/>
                <w:szCs w:val="20"/>
              </w:rPr>
              <w:t>rings along small fire extinguishers and assists in preparing fire hoses.</w:t>
            </w:r>
          </w:p>
        </w:tc>
        <w:tc>
          <w:tcPr>
            <w:tcW w:w="2894" w:type="dxa"/>
          </w:tcPr>
          <w:p w14:paraId="2AA06EB9" w14:textId="122AAF15" w:rsidR="005D7D5E" w:rsidRPr="00C1729C" w:rsidRDefault="005D7D5E" w:rsidP="005D7D5E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K</w:t>
            </w:r>
            <w:r w:rsidRPr="00C1729C">
              <w:rPr>
                <w:sz w:val="20"/>
                <w:szCs w:val="20"/>
              </w:rPr>
              <w:t>eeps an eye on the drowning person, assists the engineer.</w:t>
            </w:r>
          </w:p>
        </w:tc>
        <w:tc>
          <w:tcPr>
            <w:tcW w:w="2881" w:type="dxa"/>
          </w:tcPr>
          <w:p w14:paraId="67C470FE" w14:textId="24B8D736" w:rsidR="005D7D5E" w:rsidRPr="00C1729C" w:rsidRDefault="005D7D5E" w:rsidP="005D7D5E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A</w:t>
            </w:r>
            <w:r w:rsidRPr="00C1729C">
              <w:rPr>
                <w:sz w:val="20"/>
                <w:szCs w:val="20"/>
              </w:rPr>
              <w:t>ssists with the clean-up work.</w:t>
            </w:r>
          </w:p>
        </w:tc>
      </w:tr>
      <w:tr w:rsidR="005D7D5E" w:rsidRPr="00C1729C" w14:paraId="71356B09" w14:textId="77777777" w:rsidTr="00C1729C">
        <w:tc>
          <w:tcPr>
            <w:tcW w:w="1404" w:type="dxa"/>
            <w:shd w:val="clear" w:color="auto" w:fill="EDEDED" w:themeFill="accent3" w:themeFillTint="33"/>
          </w:tcPr>
          <w:p w14:paraId="68A35598" w14:textId="67697E01" w:rsidR="005D7D5E" w:rsidRPr="00C1729C" w:rsidRDefault="005D7D5E" w:rsidP="005D7D5E">
            <w:pPr>
              <w:rPr>
                <w:sz w:val="20"/>
                <w:szCs w:val="20"/>
              </w:rPr>
            </w:pPr>
            <w:proofErr w:type="spellStart"/>
            <w:r w:rsidRPr="00C1729C">
              <w:rPr>
                <w:sz w:val="20"/>
                <w:szCs w:val="20"/>
              </w:rPr>
              <w:t>Passager</w:t>
            </w:r>
            <w:proofErr w:type="spellEnd"/>
            <w:r w:rsidRPr="00C1729C">
              <w:rPr>
                <w:sz w:val="20"/>
                <w:szCs w:val="20"/>
              </w:rPr>
              <w:t>/Student</w:t>
            </w:r>
          </w:p>
        </w:tc>
        <w:tc>
          <w:tcPr>
            <w:tcW w:w="2885" w:type="dxa"/>
          </w:tcPr>
          <w:p w14:paraId="5D17983C" w14:textId="3F9B75DC" w:rsidR="005D7D5E" w:rsidRPr="00C1729C" w:rsidRDefault="005D7D5E" w:rsidP="005D7D5E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F</w:t>
            </w:r>
            <w:r w:rsidRPr="00C1729C">
              <w:rPr>
                <w:sz w:val="20"/>
                <w:szCs w:val="20"/>
              </w:rPr>
              <w:t>ollows orders.</w:t>
            </w:r>
          </w:p>
        </w:tc>
        <w:tc>
          <w:tcPr>
            <w:tcW w:w="2886" w:type="dxa"/>
          </w:tcPr>
          <w:p w14:paraId="6D3824D7" w14:textId="4B082035" w:rsidR="005D7D5E" w:rsidRPr="00C1729C" w:rsidRDefault="005D7D5E" w:rsidP="005D7D5E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F</w:t>
            </w:r>
            <w:r w:rsidRPr="00C1729C">
              <w:rPr>
                <w:sz w:val="20"/>
                <w:szCs w:val="20"/>
              </w:rPr>
              <w:t>ollows orders.</w:t>
            </w:r>
          </w:p>
        </w:tc>
        <w:tc>
          <w:tcPr>
            <w:tcW w:w="2894" w:type="dxa"/>
          </w:tcPr>
          <w:p w14:paraId="1DEA2D4A" w14:textId="5176613E" w:rsidR="005D7D5E" w:rsidRPr="00C1729C" w:rsidRDefault="005D7D5E" w:rsidP="005D7D5E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F</w:t>
            </w:r>
            <w:r w:rsidRPr="00C1729C">
              <w:rPr>
                <w:sz w:val="20"/>
                <w:szCs w:val="20"/>
              </w:rPr>
              <w:t>ollows orders.</w:t>
            </w:r>
          </w:p>
        </w:tc>
        <w:tc>
          <w:tcPr>
            <w:tcW w:w="2881" w:type="dxa"/>
          </w:tcPr>
          <w:p w14:paraId="3BD839FD" w14:textId="7751CFD7" w:rsidR="005D7D5E" w:rsidRPr="00C1729C" w:rsidRDefault="005D7D5E" w:rsidP="005D7D5E">
            <w:pPr>
              <w:rPr>
                <w:sz w:val="20"/>
                <w:szCs w:val="20"/>
              </w:rPr>
            </w:pPr>
            <w:r w:rsidRPr="00C1729C">
              <w:rPr>
                <w:sz w:val="20"/>
                <w:szCs w:val="20"/>
              </w:rPr>
              <w:t xml:space="preserve">• </w:t>
            </w:r>
            <w:r w:rsidR="00C1729C">
              <w:rPr>
                <w:sz w:val="20"/>
                <w:szCs w:val="20"/>
              </w:rPr>
              <w:t>F</w:t>
            </w:r>
            <w:r w:rsidRPr="00C1729C">
              <w:rPr>
                <w:sz w:val="20"/>
                <w:szCs w:val="20"/>
              </w:rPr>
              <w:t>ollows orders.</w:t>
            </w:r>
          </w:p>
        </w:tc>
      </w:tr>
    </w:tbl>
    <w:p w14:paraId="3C4678D8" w14:textId="1E33144D" w:rsidR="00351D5F" w:rsidRPr="00C1729C" w:rsidRDefault="00351D5F" w:rsidP="00351D5F">
      <w:pPr>
        <w:rPr>
          <w:sz w:val="20"/>
          <w:szCs w:val="20"/>
        </w:rPr>
      </w:pPr>
    </w:p>
    <w:p w14:paraId="78E9E780" w14:textId="77777777" w:rsidR="005D7D5E" w:rsidRPr="00C1729C" w:rsidRDefault="005D7D5E" w:rsidP="005D7D5E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C1729C">
        <w:rPr>
          <w:sz w:val="20"/>
          <w:szCs w:val="20"/>
        </w:rPr>
        <w:t xml:space="preserve">Abandoning ship only takes place on the instructions of the skipper or his replacement. </w:t>
      </w:r>
    </w:p>
    <w:p w14:paraId="7696CCA2" w14:textId="30F86CF1" w:rsidR="00351D5F" w:rsidRPr="00C1729C" w:rsidRDefault="005D7D5E" w:rsidP="005D7D5E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C1729C">
        <w:rPr>
          <w:sz w:val="20"/>
          <w:szCs w:val="20"/>
        </w:rPr>
        <w:t>The closing of the SOS valves, the activation of the engine room extinguishing system is only done by the operator and after consultation with the skipper.</w:t>
      </w:r>
    </w:p>
    <w:sectPr w:rsidR="00351D5F" w:rsidRPr="00C1729C" w:rsidSect="00351D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86F"/>
    <w:multiLevelType w:val="hybridMultilevel"/>
    <w:tmpl w:val="1F460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54B9A"/>
    <w:multiLevelType w:val="hybridMultilevel"/>
    <w:tmpl w:val="4F32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20EA2"/>
    <w:multiLevelType w:val="hybridMultilevel"/>
    <w:tmpl w:val="3F8AE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5F"/>
    <w:rsid w:val="00351D5F"/>
    <w:rsid w:val="00413F36"/>
    <w:rsid w:val="005D7D5E"/>
    <w:rsid w:val="00747B71"/>
    <w:rsid w:val="00952A39"/>
    <w:rsid w:val="00AA62E7"/>
    <w:rsid w:val="00B7234C"/>
    <w:rsid w:val="00C1729C"/>
    <w:rsid w:val="00E2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53EE"/>
  <w15:chartTrackingRefBased/>
  <w15:docId w15:val="{0987B20C-DCF4-4368-BE73-D2CC1F9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17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2A3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172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52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7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Bogaard</dc:creator>
  <cp:keywords/>
  <dc:description/>
  <cp:lastModifiedBy>Tim</cp:lastModifiedBy>
  <cp:revision>2</cp:revision>
  <dcterms:created xsi:type="dcterms:W3CDTF">2020-05-08T13:27:00Z</dcterms:created>
  <dcterms:modified xsi:type="dcterms:W3CDTF">2020-05-08T13:27:00Z</dcterms:modified>
</cp:coreProperties>
</file>