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7768B" w14:textId="09BE6318" w:rsidR="00910316" w:rsidRDefault="00347808" w:rsidP="002E5647">
      <w:pPr>
        <w:rPr>
          <w:lang w:val="en-GB"/>
        </w:rPr>
      </w:pPr>
      <w:r w:rsidRPr="00910316">
        <w:rPr>
          <w:rStyle w:val="Kop2Char"/>
          <w:lang w:val="en-GB"/>
        </w:rPr>
        <w:t>Familiarisation-tool</w:t>
      </w:r>
      <w:r w:rsidR="002E5647" w:rsidRPr="00910316">
        <w:rPr>
          <w:rStyle w:val="Kop2Char"/>
          <w:lang w:val="en-GB"/>
        </w:rPr>
        <w:br/>
      </w:r>
      <w:r w:rsidR="002E5647" w:rsidRPr="00910316">
        <w:rPr>
          <w:i/>
          <w:lang w:val="en-GB"/>
        </w:rPr>
        <w:t>Safety familiarisation</w:t>
      </w:r>
      <w:r w:rsidR="002E5647" w:rsidRPr="00910316">
        <w:rPr>
          <w:lang w:val="en-GB"/>
        </w:rPr>
        <w:t xml:space="preserve"> </w:t>
      </w:r>
      <w:r w:rsidR="002E5647" w:rsidRPr="00910316">
        <w:rPr>
          <w:lang w:val="en-GB"/>
        </w:rPr>
        <w:br/>
      </w:r>
      <w:r w:rsidR="00910316" w:rsidRPr="00910316">
        <w:rPr>
          <w:lang w:val="en-GB"/>
        </w:rPr>
        <w:t xml:space="preserve">Before you are deployed on board to perform work or assigned to </w:t>
      </w:r>
      <w:r w:rsidR="00557304">
        <w:rPr>
          <w:lang w:val="en-GB"/>
        </w:rPr>
        <w:t>be on watch duty</w:t>
      </w:r>
      <w:r w:rsidR="00910316" w:rsidRPr="00910316">
        <w:rPr>
          <w:lang w:val="en-GB"/>
        </w:rPr>
        <w:t>, you must be informed of all safety procedures on board in the event of an emergency. The skipper and those involved must discuss and sign the document together.</w:t>
      </w:r>
    </w:p>
    <w:tbl>
      <w:tblPr>
        <w:tblStyle w:val="Tabelraster"/>
        <w:tblW w:w="0" w:type="auto"/>
        <w:tblLook w:val="04A0" w:firstRow="1" w:lastRow="0" w:firstColumn="1" w:lastColumn="0" w:noHBand="0" w:noVBand="1"/>
      </w:tblPr>
      <w:tblGrid>
        <w:gridCol w:w="4531"/>
        <w:gridCol w:w="4531"/>
      </w:tblGrid>
      <w:tr w:rsidR="002E5647" w:rsidRPr="00910316" w14:paraId="7FDAAC98" w14:textId="77777777" w:rsidTr="00647409">
        <w:tc>
          <w:tcPr>
            <w:tcW w:w="4531" w:type="dxa"/>
            <w:tcBorders>
              <w:bottom w:val="nil"/>
            </w:tcBorders>
            <w:shd w:val="clear" w:color="auto" w:fill="AEAAAA" w:themeFill="background2" w:themeFillShade="BF"/>
          </w:tcPr>
          <w:p w14:paraId="2D6DF117" w14:textId="77777777" w:rsidR="002E5647" w:rsidRPr="00910316" w:rsidRDefault="002E5647" w:rsidP="00647409">
            <w:pPr>
              <w:rPr>
                <w:lang w:val="en-GB"/>
              </w:rPr>
            </w:pPr>
          </w:p>
        </w:tc>
        <w:tc>
          <w:tcPr>
            <w:tcW w:w="4531" w:type="dxa"/>
          </w:tcPr>
          <w:p w14:paraId="6DC6D4B2" w14:textId="589EC73D" w:rsidR="002E5647" w:rsidRPr="00910316" w:rsidRDefault="00557304" w:rsidP="00647409">
            <w:pPr>
              <w:rPr>
                <w:lang w:val="en-GB"/>
              </w:rPr>
            </w:pPr>
            <w:r>
              <w:rPr>
                <w:lang w:val="en-GB"/>
              </w:rPr>
              <w:t>Name of ship</w:t>
            </w:r>
            <w:r w:rsidR="002E5647" w:rsidRPr="00910316">
              <w:rPr>
                <w:lang w:val="en-GB"/>
              </w:rPr>
              <w:t xml:space="preserve">: </w:t>
            </w:r>
          </w:p>
        </w:tc>
      </w:tr>
      <w:tr w:rsidR="002E5647" w:rsidRPr="00910316" w14:paraId="7F2BF807" w14:textId="77777777" w:rsidTr="00647409">
        <w:tc>
          <w:tcPr>
            <w:tcW w:w="4531" w:type="dxa"/>
            <w:tcBorders>
              <w:top w:val="nil"/>
            </w:tcBorders>
            <w:shd w:val="clear" w:color="auto" w:fill="AEAAAA" w:themeFill="background2" w:themeFillShade="BF"/>
          </w:tcPr>
          <w:p w14:paraId="031C2DD9" w14:textId="77777777" w:rsidR="002E5647" w:rsidRPr="00910316" w:rsidRDefault="002E5647" w:rsidP="00647409">
            <w:pPr>
              <w:rPr>
                <w:lang w:val="en-GB"/>
              </w:rPr>
            </w:pPr>
          </w:p>
        </w:tc>
        <w:tc>
          <w:tcPr>
            <w:tcW w:w="4531" w:type="dxa"/>
          </w:tcPr>
          <w:p w14:paraId="6B177D3A" w14:textId="3FF6CD36" w:rsidR="002E5647" w:rsidRPr="00910316" w:rsidRDefault="002E5647" w:rsidP="00647409">
            <w:pPr>
              <w:rPr>
                <w:lang w:val="en-GB"/>
              </w:rPr>
            </w:pPr>
            <w:r w:rsidRPr="00910316">
              <w:rPr>
                <w:lang w:val="en-GB"/>
              </w:rPr>
              <w:t>IMO num</w:t>
            </w:r>
            <w:r w:rsidR="00557304">
              <w:rPr>
                <w:lang w:val="en-GB"/>
              </w:rPr>
              <w:t>ber</w:t>
            </w:r>
            <w:r w:rsidRPr="00910316">
              <w:rPr>
                <w:lang w:val="en-GB"/>
              </w:rPr>
              <w:t>:</w:t>
            </w:r>
          </w:p>
        </w:tc>
      </w:tr>
      <w:tr w:rsidR="002E5647" w:rsidRPr="00910316" w14:paraId="7FC1887F" w14:textId="77777777" w:rsidTr="00647409">
        <w:tc>
          <w:tcPr>
            <w:tcW w:w="4531" w:type="dxa"/>
          </w:tcPr>
          <w:p w14:paraId="54D73348" w14:textId="0FE54E2D" w:rsidR="002E5647" w:rsidRPr="00910316" w:rsidRDefault="002E5647" w:rsidP="00647409">
            <w:pPr>
              <w:rPr>
                <w:lang w:val="en-GB"/>
              </w:rPr>
            </w:pPr>
            <w:r w:rsidRPr="00910316">
              <w:rPr>
                <w:lang w:val="en-GB"/>
              </w:rPr>
              <w:t>Ta</w:t>
            </w:r>
            <w:r w:rsidR="00557304">
              <w:rPr>
                <w:lang w:val="en-GB"/>
              </w:rPr>
              <w:t>s</w:t>
            </w:r>
            <w:r w:rsidRPr="00910316">
              <w:rPr>
                <w:lang w:val="en-GB"/>
              </w:rPr>
              <w:t>k/</w:t>
            </w:r>
            <w:r w:rsidR="002C095C">
              <w:rPr>
                <w:lang w:val="en-GB"/>
              </w:rPr>
              <w:t>duty</w:t>
            </w:r>
          </w:p>
        </w:tc>
        <w:tc>
          <w:tcPr>
            <w:tcW w:w="4531" w:type="dxa"/>
          </w:tcPr>
          <w:p w14:paraId="5ED72C0B" w14:textId="3673A611" w:rsidR="002E5647" w:rsidRPr="00910316" w:rsidRDefault="00557304" w:rsidP="00647409">
            <w:pPr>
              <w:rPr>
                <w:lang w:val="en-GB"/>
              </w:rPr>
            </w:pPr>
            <w:r w:rsidRPr="00557304">
              <w:rPr>
                <w:lang w:val="en-GB"/>
              </w:rPr>
              <w:t xml:space="preserve">Skipper must test </w:t>
            </w:r>
            <w:r>
              <w:rPr>
                <w:lang w:val="en-GB"/>
              </w:rPr>
              <w:t xml:space="preserve">knowledge </w:t>
            </w:r>
            <w:r w:rsidRPr="00557304">
              <w:rPr>
                <w:lang w:val="en-GB"/>
              </w:rPr>
              <w:t xml:space="preserve">and </w:t>
            </w:r>
            <w:r>
              <w:rPr>
                <w:lang w:val="en-GB"/>
              </w:rPr>
              <w:t>check off</w:t>
            </w:r>
            <w:r w:rsidRPr="00557304">
              <w:rPr>
                <w:lang w:val="en-GB"/>
              </w:rPr>
              <w:t xml:space="preserve"> </w:t>
            </w:r>
            <w:r>
              <w:rPr>
                <w:lang w:val="en-GB"/>
              </w:rPr>
              <w:t>the list</w:t>
            </w:r>
          </w:p>
        </w:tc>
      </w:tr>
      <w:tr w:rsidR="002E5647" w:rsidRPr="00972AF2" w14:paraId="4479A8EB" w14:textId="77777777" w:rsidTr="00647409">
        <w:tc>
          <w:tcPr>
            <w:tcW w:w="4531" w:type="dxa"/>
          </w:tcPr>
          <w:p w14:paraId="23969B0F" w14:textId="77777777" w:rsidR="00972AF2" w:rsidRPr="00972AF2" w:rsidRDefault="00972AF2" w:rsidP="00972AF2">
            <w:pPr>
              <w:rPr>
                <w:b/>
                <w:lang w:val="en-GB"/>
              </w:rPr>
            </w:pPr>
            <w:r w:rsidRPr="00972AF2">
              <w:rPr>
                <w:b/>
                <w:lang w:val="en-GB"/>
              </w:rPr>
              <w:t>Is able to:</w:t>
            </w:r>
          </w:p>
          <w:p w14:paraId="3E9E5C8F" w14:textId="66AC2F10" w:rsidR="002E5647" w:rsidRPr="00972AF2" w:rsidRDefault="00972AF2" w:rsidP="00972AF2">
            <w:pPr>
              <w:rPr>
                <w:bCs/>
                <w:lang w:val="en-GB"/>
              </w:rPr>
            </w:pPr>
            <w:r>
              <w:rPr>
                <w:bCs/>
                <w:lang w:val="en-GB"/>
              </w:rPr>
              <w:t>C</w:t>
            </w:r>
            <w:r w:rsidRPr="00972AF2">
              <w:rPr>
                <w:bCs/>
                <w:lang w:val="en-GB"/>
              </w:rPr>
              <w:t>ommunicate with other crew members about basic safety matters</w:t>
            </w:r>
          </w:p>
        </w:tc>
        <w:tc>
          <w:tcPr>
            <w:tcW w:w="4531" w:type="dxa"/>
          </w:tcPr>
          <w:p w14:paraId="5C51AD7E" w14:textId="77777777" w:rsidR="002E5647" w:rsidRPr="00972AF2" w:rsidRDefault="002E5647" w:rsidP="00647409">
            <w:pPr>
              <w:rPr>
                <w:bCs/>
                <w:lang w:val="en-GB"/>
              </w:rPr>
            </w:pPr>
          </w:p>
        </w:tc>
      </w:tr>
      <w:tr w:rsidR="002E5647" w:rsidRPr="00972AF2" w14:paraId="7FD7B19D" w14:textId="77777777" w:rsidTr="00647409">
        <w:tc>
          <w:tcPr>
            <w:tcW w:w="4531" w:type="dxa"/>
          </w:tcPr>
          <w:p w14:paraId="0A5219AA" w14:textId="7C087E03" w:rsidR="002E5647" w:rsidRPr="00972AF2" w:rsidRDefault="00972AF2" w:rsidP="00972AF2">
            <w:pPr>
              <w:rPr>
                <w:bCs/>
                <w:lang w:val="en-GB"/>
              </w:rPr>
            </w:pPr>
            <w:r w:rsidRPr="00972AF2">
              <w:rPr>
                <w:bCs/>
                <w:lang w:val="en-GB"/>
              </w:rPr>
              <w:t>Understand safety information, symbols, signs and alarm</w:t>
            </w:r>
            <w:r>
              <w:rPr>
                <w:bCs/>
                <w:lang w:val="en-GB"/>
              </w:rPr>
              <w:t xml:space="preserve"> signals</w:t>
            </w:r>
          </w:p>
        </w:tc>
        <w:tc>
          <w:tcPr>
            <w:tcW w:w="4531" w:type="dxa"/>
          </w:tcPr>
          <w:p w14:paraId="0AAF3D84" w14:textId="77777777" w:rsidR="002E5647" w:rsidRPr="00972AF2" w:rsidRDefault="002E5647" w:rsidP="00647409">
            <w:pPr>
              <w:rPr>
                <w:bCs/>
                <w:lang w:val="en-GB"/>
              </w:rPr>
            </w:pPr>
          </w:p>
        </w:tc>
      </w:tr>
      <w:tr w:rsidR="002E5647" w:rsidRPr="00910316" w14:paraId="4100452D" w14:textId="77777777" w:rsidTr="00647409">
        <w:tc>
          <w:tcPr>
            <w:tcW w:w="4531" w:type="dxa"/>
          </w:tcPr>
          <w:p w14:paraId="33D67D69" w14:textId="3128A46E" w:rsidR="00972AF2" w:rsidRPr="00972AF2" w:rsidRDefault="00972AF2" w:rsidP="00972AF2">
            <w:pPr>
              <w:rPr>
                <w:lang w:val="en-GB"/>
              </w:rPr>
            </w:pPr>
            <w:r>
              <w:rPr>
                <w:b/>
                <w:lang w:val="en-GB"/>
              </w:rPr>
              <w:t>Knows what to do when:</w:t>
            </w:r>
          </w:p>
          <w:p w14:paraId="10C5CAE0" w14:textId="2904689F" w:rsidR="002E5647" w:rsidRPr="00910316" w:rsidRDefault="00972AF2" w:rsidP="00972AF2">
            <w:pPr>
              <w:rPr>
                <w:lang w:val="en-GB"/>
              </w:rPr>
            </w:pPr>
            <w:r w:rsidRPr="00972AF2">
              <w:rPr>
                <w:lang w:val="en-GB"/>
              </w:rPr>
              <w:t xml:space="preserve">A person falls overboard, smoke or fire detection goes off, the fire or </w:t>
            </w:r>
            <w:r>
              <w:rPr>
                <w:lang w:val="en-GB"/>
              </w:rPr>
              <w:t xml:space="preserve">abandon </w:t>
            </w:r>
            <w:r w:rsidRPr="00972AF2">
              <w:rPr>
                <w:lang w:val="en-GB"/>
              </w:rPr>
              <w:t>ship alarm goes off.</w:t>
            </w:r>
            <w:r>
              <w:rPr>
                <w:lang w:val="en-GB"/>
              </w:rPr>
              <w:t xml:space="preserve"> </w:t>
            </w:r>
          </w:p>
        </w:tc>
        <w:tc>
          <w:tcPr>
            <w:tcW w:w="4531" w:type="dxa"/>
          </w:tcPr>
          <w:p w14:paraId="0F04AA27" w14:textId="77777777" w:rsidR="002E5647" w:rsidRPr="00910316" w:rsidRDefault="002E5647" w:rsidP="00647409">
            <w:pPr>
              <w:rPr>
                <w:lang w:val="en-GB"/>
              </w:rPr>
            </w:pPr>
          </w:p>
        </w:tc>
      </w:tr>
      <w:tr w:rsidR="002E5647" w:rsidRPr="00910316" w14:paraId="1E2740EA" w14:textId="77777777" w:rsidTr="00647409">
        <w:tc>
          <w:tcPr>
            <w:tcW w:w="4531" w:type="dxa"/>
          </w:tcPr>
          <w:p w14:paraId="426AB33A" w14:textId="6554CAE5" w:rsidR="002E5647" w:rsidRPr="00910316" w:rsidRDefault="00972AF2" w:rsidP="00647409">
            <w:pPr>
              <w:rPr>
                <w:lang w:val="en-GB"/>
              </w:rPr>
            </w:pPr>
            <w:r w:rsidRPr="00972AF2">
              <w:rPr>
                <w:lang w:val="en-GB"/>
              </w:rPr>
              <w:t>Locate and put on life jackets and survival suits.</w:t>
            </w:r>
          </w:p>
        </w:tc>
        <w:tc>
          <w:tcPr>
            <w:tcW w:w="4531" w:type="dxa"/>
          </w:tcPr>
          <w:p w14:paraId="126A96C8" w14:textId="77777777" w:rsidR="002E5647" w:rsidRPr="00910316" w:rsidRDefault="002E5647" w:rsidP="00647409">
            <w:pPr>
              <w:rPr>
                <w:lang w:val="en-GB"/>
              </w:rPr>
            </w:pPr>
          </w:p>
        </w:tc>
      </w:tr>
      <w:tr w:rsidR="002E5647" w:rsidRPr="00910316" w14:paraId="4280DBE8" w14:textId="77777777" w:rsidTr="00647409">
        <w:tc>
          <w:tcPr>
            <w:tcW w:w="4531" w:type="dxa"/>
          </w:tcPr>
          <w:p w14:paraId="62F204B5" w14:textId="4AE5A307" w:rsidR="002E5647" w:rsidRPr="00910316" w:rsidRDefault="00972AF2" w:rsidP="00647409">
            <w:pPr>
              <w:rPr>
                <w:lang w:val="en-GB"/>
              </w:rPr>
            </w:pPr>
            <w:r w:rsidRPr="00972AF2">
              <w:rPr>
                <w:lang w:val="en-GB"/>
              </w:rPr>
              <w:t>Locate collection stations and emergency escape routes.</w:t>
            </w:r>
          </w:p>
        </w:tc>
        <w:tc>
          <w:tcPr>
            <w:tcW w:w="4531" w:type="dxa"/>
          </w:tcPr>
          <w:p w14:paraId="79AB7A54" w14:textId="77777777" w:rsidR="002E5647" w:rsidRPr="00910316" w:rsidRDefault="002E5647" w:rsidP="00647409">
            <w:pPr>
              <w:rPr>
                <w:lang w:val="en-GB"/>
              </w:rPr>
            </w:pPr>
          </w:p>
        </w:tc>
      </w:tr>
      <w:tr w:rsidR="002E5647" w:rsidRPr="00910316" w14:paraId="142FF486" w14:textId="77777777" w:rsidTr="00647409">
        <w:tc>
          <w:tcPr>
            <w:tcW w:w="4531" w:type="dxa"/>
          </w:tcPr>
          <w:p w14:paraId="648122A1" w14:textId="09761531" w:rsidR="002E5647" w:rsidRPr="00910316" w:rsidRDefault="00972AF2" w:rsidP="00647409">
            <w:pPr>
              <w:rPr>
                <w:lang w:val="en-GB"/>
              </w:rPr>
            </w:pPr>
            <w:r w:rsidRPr="00972AF2">
              <w:rPr>
                <w:lang w:val="en-GB"/>
              </w:rPr>
              <w:t>Sound the alarm and use portable fire extinguishers.</w:t>
            </w:r>
          </w:p>
        </w:tc>
        <w:tc>
          <w:tcPr>
            <w:tcW w:w="4531" w:type="dxa"/>
          </w:tcPr>
          <w:p w14:paraId="491A620A" w14:textId="77777777" w:rsidR="002E5647" w:rsidRPr="00910316" w:rsidRDefault="002E5647" w:rsidP="00647409">
            <w:pPr>
              <w:rPr>
                <w:lang w:val="en-GB"/>
              </w:rPr>
            </w:pPr>
          </w:p>
        </w:tc>
      </w:tr>
      <w:tr w:rsidR="002E5647" w:rsidRPr="00910316" w14:paraId="383AE7CE" w14:textId="77777777" w:rsidTr="00647409">
        <w:tc>
          <w:tcPr>
            <w:tcW w:w="4531" w:type="dxa"/>
          </w:tcPr>
          <w:p w14:paraId="0EC478D2" w14:textId="539A2E85" w:rsidR="002E5647" w:rsidRPr="00910316" w:rsidRDefault="00972AF2" w:rsidP="00647409">
            <w:pPr>
              <w:rPr>
                <w:lang w:val="en-GB"/>
              </w:rPr>
            </w:pPr>
            <w:r w:rsidRPr="00972AF2">
              <w:rPr>
                <w:lang w:val="en-GB"/>
              </w:rPr>
              <w:t xml:space="preserve">Take immediate action </w:t>
            </w:r>
            <w:r>
              <w:rPr>
                <w:lang w:val="en-GB"/>
              </w:rPr>
              <w:t>when</w:t>
            </w:r>
            <w:r w:rsidRPr="00972AF2">
              <w:rPr>
                <w:lang w:val="en-GB"/>
              </w:rPr>
              <w:t xml:space="preserve"> </w:t>
            </w:r>
            <w:r>
              <w:rPr>
                <w:lang w:val="en-GB"/>
              </w:rPr>
              <w:t xml:space="preserve">faced </w:t>
            </w:r>
            <w:r w:rsidRPr="00972AF2">
              <w:rPr>
                <w:lang w:val="en-GB"/>
              </w:rPr>
              <w:t>with an accident or other medical emergency before requesting further medical assistance.</w:t>
            </w:r>
          </w:p>
        </w:tc>
        <w:tc>
          <w:tcPr>
            <w:tcW w:w="4531" w:type="dxa"/>
          </w:tcPr>
          <w:p w14:paraId="225BD659" w14:textId="77777777" w:rsidR="002E5647" w:rsidRPr="00910316" w:rsidRDefault="002E5647" w:rsidP="00647409">
            <w:pPr>
              <w:rPr>
                <w:lang w:val="en-GB"/>
              </w:rPr>
            </w:pPr>
          </w:p>
        </w:tc>
      </w:tr>
      <w:tr w:rsidR="002E5647" w:rsidRPr="00910316" w14:paraId="3F53A13A" w14:textId="77777777" w:rsidTr="00647409">
        <w:tc>
          <w:tcPr>
            <w:tcW w:w="4531" w:type="dxa"/>
          </w:tcPr>
          <w:p w14:paraId="46DB8AA6" w14:textId="1CB26B27" w:rsidR="002E5647" w:rsidRPr="00910316" w:rsidRDefault="00972AF2" w:rsidP="00647409">
            <w:pPr>
              <w:rPr>
                <w:lang w:val="en-GB"/>
              </w:rPr>
            </w:pPr>
            <w:r w:rsidRPr="00972AF2">
              <w:rPr>
                <w:lang w:val="en-GB"/>
              </w:rPr>
              <w:t xml:space="preserve">Close and open fire doors and watertight doors on board except those in the hull </w:t>
            </w:r>
          </w:p>
        </w:tc>
        <w:tc>
          <w:tcPr>
            <w:tcW w:w="4531" w:type="dxa"/>
          </w:tcPr>
          <w:p w14:paraId="6F62E0B6" w14:textId="77777777" w:rsidR="002E5647" w:rsidRPr="00910316" w:rsidRDefault="002E5647" w:rsidP="00647409">
            <w:pPr>
              <w:rPr>
                <w:lang w:val="en-GB"/>
              </w:rPr>
            </w:pPr>
          </w:p>
        </w:tc>
      </w:tr>
    </w:tbl>
    <w:p w14:paraId="43540B9B" w14:textId="77777777" w:rsidR="002D5F65" w:rsidRPr="002D5F65" w:rsidRDefault="002E5647" w:rsidP="002D5F65">
      <w:pPr>
        <w:rPr>
          <w:i/>
          <w:lang w:val="en-GB"/>
        </w:rPr>
      </w:pPr>
      <w:r w:rsidRPr="00910316">
        <w:rPr>
          <w:lang w:val="en-GB"/>
        </w:rPr>
        <w:br/>
      </w:r>
      <w:r w:rsidR="002D5F65" w:rsidRPr="002D5F65">
        <w:rPr>
          <w:i/>
          <w:lang w:val="en-GB"/>
        </w:rPr>
        <w:t>Familiarization on board</w:t>
      </w:r>
    </w:p>
    <w:p w14:paraId="7D211FC5" w14:textId="6492B947" w:rsidR="002C095C" w:rsidRDefault="002D5F65" w:rsidP="002D5F65">
      <w:pPr>
        <w:rPr>
          <w:iCs/>
          <w:lang w:val="en-GB"/>
        </w:rPr>
      </w:pPr>
      <w:r w:rsidRPr="002D5F65">
        <w:rPr>
          <w:iCs/>
          <w:lang w:val="en-GB"/>
        </w:rPr>
        <w:t>A certain amount of time will be given to familiarize yourself with all the equipment and resources you will be working with, and to familiarize yourself with specific watch</w:t>
      </w:r>
      <w:r w:rsidR="002C095C">
        <w:rPr>
          <w:iCs/>
          <w:lang w:val="en-GB"/>
        </w:rPr>
        <w:t xml:space="preserve"> duty</w:t>
      </w:r>
      <w:r w:rsidRPr="002D5F65">
        <w:rPr>
          <w:iCs/>
          <w:lang w:val="en-GB"/>
        </w:rPr>
        <w:t>, safety, environmental and emergency procedures that are required to properly perform your duties. The location of the safety and rescue equipment differs per ship. To ensure that you are aware of your duties/</w:t>
      </w:r>
      <w:r w:rsidR="002C095C">
        <w:rPr>
          <w:iCs/>
          <w:lang w:val="en-GB"/>
        </w:rPr>
        <w:t xml:space="preserve"> </w:t>
      </w:r>
      <w:r w:rsidRPr="002D5F65">
        <w:rPr>
          <w:iCs/>
          <w:lang w:val="en-GB"/>
        </w:rPr>
        <w:t xml:space="preserve">responsibilities and matters such as ship layout, ship installation, procedures, and all ship features relevant to your emergency and safety duties as soon as possible, </w:t>
      </w:r>
      <w:r w:rsidR="002C095C">
        <w:rPr>
          <w:iCs/>
          <w:lang w:val="en-GB"/>
        </w:rPr>
        <w:t>you need to be able to locate the below mentioned things</w:t>
      </w:r>
      <w:r w:rsidRPr="002D5F65">
        <w:rPr>
          <w:iCs/>
          <w:lang w:val="en-GB"/>
        </w:rPr>
        <w:t>.</w:t>
      </w:r>
      <w:r w:rsidR="002C095C">
        <w:rPr>
          <w:iCs/>
          <w:lang w:val="en-GB"/>
        </w:rPr>
        <w:t xml:space="preserve"> </w:t>
      </w:r>
    </w:p>
    <w:tbl>
      <w:tblPr>
        <w:tblStyle w:val="Tabelraster"/>
        <w:tblW w:w="0" w:type="auto"/>
        <w:tblLook w:val="04A0" w:firstRow="1" w:lastRow="0" w:firstColumn="1" w:lastColumn="0" w:noHBand="0" w:noVBand="1"/>
      </w:tblPr>
      <w:tblGrid>
        <w:gridCol w:w="4531"/>
        <w:gridCol w:w="4531"/>
      </w:tblGrid>
      <w:tr w:rsidR="002D5F65" w:rsidRPr="00910316" w14:paraId="0B115F62" w14:textId="77777777" w:rsidTr="00862362">
        <w:tc>
          <w:tcPr>
            <w:tcW w:w="4531" w:type="dxa"/>
            <w:tcBorders>
              <w:bottom w:val="nil"/>
            </w:tcBorders>
            <w:shd w:val="clear" w:color="auto" w:fill="AEAAAA" w:themeFill="background2" w:themeFillShade="BF"/>
          </w:tcPr>
          <w:p w14:paraId="4B2FA81D" w14:textId="77777777" w:rsidR="002D5F65" w:rsidRPr="00910316" w:rsidRDefault="002D5F65" w:rsidP="00862362">
            <w:pPr>
              <w:rPr>
                <w:lang w:val="en-GB"/>
              </w:rPr>
            </w:pPr>
          </w:p>
        </w:tc>
        <w:tc>
          <w:tcPr>
            <w:tcW w:w="4531" w:type="dxa"/>
          </w:tcPr>
          <w:p w14:paraId="7E512BFC" w14:textId="77777777" w:rsidR="002D5F65" w:rsidRPr="00910316" w:rsidRDefault="002D5F65" w:rsidP="00862362">
            <w:pPr>
              <w:rPr>
                <w:lang w:val="en-GB"/>
              </w:rPr>
            </w:pPr>
            <w:r>
              <w:rPr>
                <w:lang w:val="en-GB"/>
              </w:rPr>
              <w:t>Name of ship</w:t>
            </w:r>
            <w:r w:rsidRPr="00910316">
              <w:rPr>
                <w:lang w:val="en-GB"/>
              </w:rPr>
              <w:t xml:space="preserve">: </w:t>
            </w:r>
          </w:p>
        </w:tc>
      </w:tr>
      <w:tr w:rsidR="002D5F65" w:rsidRPr="00910316" w14:paraId="4F0CE402" w14:textId="77777777" w:rsidTr="00862362">
        <w:tc>
          <w:tcPr>
            <w:tcW w:w="4531" w:type="dxa"/>
            <w:tcBorders>
              <w:top w:val="nil"/>
            </w:tcBorders>
            <w:shd w:val="clear" w:color="auto" w:fill="AEAAAA" w:themeFill="background2" w:themeFillShade="BF"/>
          </w:tcPr>
          <w:p w14:paraId="3484D764" w14:textId="77777777" w:rsidR="002D5F65" w:rsidRPr="00910316" w:rsidRDefault="002D5F65" w:rsidP="00862362">
            <w:pPr>
              <w:rPr>
                <w:lang w:val="en-GB"/>
              </w:rPr>
            </w:pPr>
          </w:p>
        </w:tc>
        <w:tc>
          <w:tcPr>
            <w:tcW w:w="4531" w:type="dxa"/>
          </w:tcPr>
          <w:p w14:paraId="6747F849" w14:textId="77777777" w:rsidR="002D5F65" w:rsidRPr="00910316" w:rsidRDefault="002D5F65" w:rsidP="00862362">
            <w:pPr>
              <w:rPr>
                <w:lang w:val="en-GB"/>
              </w:rPr>
            </w:pPr>
            <w:r w:rsidRPr="00910316">
              <w:rPr>
                <w:lang w:val="en-GB"/>
              </w:rPr>
              <w:t>IMO num</w:t>
            </w:r>
            <w:r>
              <w:rPr>
                <w:lang w:val="en-GB"/>
              </w:rPr>
              <w:t>ber</w:t>
            </w:r>
            <w:r w:rsidRPr="00910316">
              <w:rPr>
                <w:lang w:val="en-GB"/>
              </w:rPr>
              <w:t>:</w:t>
            </w:r>
          </w:p>
        </w:tc>
      </w:tr>
      <w:tr w:rsidR="002D5F65" w:rsidRPr="00910316" w14:paraId="1CA86BDC" w14:textId="77777777" w:rsidTr="00862362">
        <w:tc>
          <w:tcPr>
            <w:tcW w:w="4531" w:type="dxa"/>
          </w:tcPr>
          <w:p w14:paraId="3C93F240" w14:textId="0BD39BAA" w:rsidR="002D5F65" w:rsidRPr="00910316" w:rsidRDefault="002D5F65" w:rsidP="00862362">
            <w:pPr>
              <w:rPr>
                <w:lang w:val="en-GB"/>
              </w:rPr>
            </w:pPr>
            <w:r w:rsidRPr="00910316">
              <w:rPr>
                <w:lang w:val="en-GB"/>
              </w:rPr>
              <w:t>Ta</w:t>
            </w:r>
            <w:r>
              <w:rPr>
                <w:lang w:val="en-GB"/>
              </w:rPr>
              <w:t>s</w:t>
            </w:r>
            <w:r w:rsidRPr="00910316">
              <w:rPr>
                <w:lang w:val="en-GB"/>
              </w:rPr>
              <w:t>k/</w:t>
            </w:r>
            <w:r w:rsidR="002C095C">
              <w:rPr>
                <w:lang w:val="en-GB"/>
              </w:rPr>
              <w:t>duty</w:t>
            </w:r>
          </w:p>
        </w:tc>
        <w:tc>
          <w:tcPr>
            <w:tcW w:w="4531" w:type="dxa"/>
          </w:tcPr>
          <w:p w14:paraId="12C14CB5" w14:textId="77777777" w:rsidR="002D5F65" w:rsidRPr="00910316" w:rsidRDefault="002D5F65" w:rsidP="00862362">
            <w:pPr>
              <w:rPr>
                <w:lang w:val="en-GB"/>
              </w:rPr>
            </w:pPr>
            <w:r w:rsidRPr="00557304">
              <w:rPr>
                <w:lang w:val="en-GB"/>
              </w:rPr>
              <w:t xml:space="preserve">Skipper must test </w:t>
            </w:r>
            <w:r>
              <w:rPr>
                <w:lang w:val="en-GB"/>
              </w:rPr>
              <w:t xml:space="preserve">knowledge </w:t>
            </w:r>
            <w:r w:rsidRPr="00557304">
              <w:rPr>
                <w:lang w:val="en-GB"/>
              </w:rPr>
              <w:t xml:space="preserve">and </w:t>
            </w:r>
            <w:r>
              <w:rPr>
                <w:lang w:val="en-GB"/>
              </w:rPr>
              <w:t>check off</w:t>
            </w:r>
            <w:r w:rsidRPr="00557304">
              <w:rPr>
                <w:lang w:val="en-GB"/>
              </w:rPr>
              <w:t xml:space="preserve"> </w:t>
            </w:r>
            <w:r>
              <w:rPr>
                <w:lang w:val="en-GB"/>
              </w:rPr>
              <w:t>the list</w:t>
            </w:r>
          </w:p>
        </w:tc>
      </w:tr>
      <w:tr w:rsidR="002E5647" w:rsidRPr="00910316" w14:paraId="5EC7B787" w14:textId="77777777" w:rsidTr="00647409">
        <w:tc>
          <w:tcPr>
            <w:tcW w:w="4531" w:type="dxa"/>
          </w:tcPr>
          <w:p w14:paraId="6EE192C8" w14:textId="62243DF7" w:rsidR="002E5647" w:rsidRPr="00910316" w:rsidRDefault="002C095C" w:rsidP="00647409">
            <w:pPr>
              <w:rPr>
                <w:lang w:val="en-GB"/>
              </w:rPr>
            </w:pPr>
            <w:r>
              <w:rPr>
                <w:b/>
                <w:lang w:val="en-GB"/>
              </w:rPr>
              <w:t>Watch duty procedures and regulations</w:t>
            </w:r>
            <w:r w:rsidR="002E5647" w:rsidRPr="00910316">
              <w:rPr>
                <w:b/>
                <w:lang w:val="en-GB"/>
              </w:rPr>
              <w:t>:</w:t>
            </w:r>
            <w:r w:rsidR="002E5647" w:rsidRPr="00910316">
              <w:rPr>
                <w:lang w:val="en-GB"/>
              </w:rPr>
              <w:br/>
            </w:r>
            <w:r>
              <w:rPr>
                <w:lang w:val="en-GB"/>
              </w:rPr>
              <w:t xml:space="preserve">Visit the bridge, the </w:t>
            </w:r>
            <w:r w:rsidR="00E917EB">
              <w:rPr>
                <w:lang w:val="en-GB"/>
              </w:rPr>
              <w:t>crow’s</w:t>
            </w:r>
            <w:r>
              <w:rPr>
                <w:lang w:val="en-GB"/>
              </w:rPr>
              <w:t xml:space="preserve"> nest (when applicable),</w:t>
            </w:r>
            <w:r w:rsidR="002E5647" w:rsidRPr="00910316">
              <w:rPr>
                <w:lang w:val="en-GB"/>
              </w:rPr>
              <w:t xml:space="preserve"> </w:t>
            </w:r>
            <w:r w:rsidR="00E917EB">
              <w:rPr>
                <w:lang w:val="en-GB"/>
              </w:rPr>
              <w:t>the forecas</w:t>
            </w:r>
            <w:r w:rsidR="00141328">
              <w:rPr>
                <w:lang w:val="en-GB"/>
              </w:rPr>
              <w:t>tle</w:t>
            </w:r>
            <w:r w:rsidR="002E5647" w:rsidRPr="00910316">
              <w:rPr>
                <w:lang w:val="en-GB"/>
              </w:rPr>
              <w:t>, poop</w:t>
            </w:r>
            <w:r w:rsidR="00E917EB">
              <w:rPr>
                <w:lang w:val="en-GB"/>
              </w:rPr>
              <w:t xml:space="preserve"> </w:t>
            </w:r>
            <w:r w:rsidR="002E5647" w:rsidRPr="00910316">
              <w:rPr>
                <w:lang w:val="en-GB"/>
              </w:rPr>
              <w:t>de</w:t>
            </w:r>
            <w:r w:rsidR="00E917EB">
              <w:rPr>
                <w:lang w:val="en-GB"/>
              </w:rPr>
              <w:t>c</w:t>
            </w:r>
            <w:r w:rsidR="002E5647" w:rsidRPr="00910316">
              <w:rPr>
                <w:lang w:val="en-GB"/>
              </w:rPr>
              <w:t xml:space="preserve">k </w:t>
            </w:r>
            <w:r w:rsidR="00E917EB">
              <w:rPr>
                <w:lang w:val="en-GB"/>
              </w:rPr>
              <w:t>and other</w:t>
            </w:r>
            <w:r w:rsidR="002E5647" w:rsidRPr="00910316">
              <w:rPr>
                <w:lang w:val="en-GB"/>
              </w:rPr>
              <w:t xml:space="preserve"> </w:t>
            </w:r>
            <w:r w:rsidR="00141328">
              <w:rPr>
                <w:lang w:val="en-GB"/>
              </w:rPr>
              <w:t>working areas</w:t>
            </w:r>
            <w:r w:rsidR="002E5647" w:rsidRPr="00910316">
              <w:rPr>
                <w:lang w:val="en-GB"/>
              </w:rPr>
              <w:t>.</w:t>
            </w:r>
          </w:p>
        </w:tc>
        <w:tc>
          <w:tcPr>
            <w:tcW w:w="4531" w:type="dxa"/>
          </w:tcPr>
          <w:p w14:paraId="5EC8F765" w14:textId="77777777" w:rsidR="002E5647" w:rsidRPr="00910316" w:rsidRDefault="002E5647" w:rsidP="00647409">
            <w:pPr>
              <w:rPr>
                <w:lang w:val="en-GB"/>
              </w:rPr>
            </w:pPr>
          </w:p>
        </w:tc>
      </w:tr>
      <w:tr w:rsidR="002E5647" w:rsidRPr="00910316" w14:paraId="5C8E1141" w14:textId="77777777" w:rsidTr="00647409">
        <w:tc>
          <w:tcPr>
            <w:tcW w:w="4531" w:type="dxa"/>
          </w:tcPr>
          <w:p w14:paraId="2ED8AE14" w14:textId="117BC490" w:rsidR="002E5647" w:rsidRPr="00910316" w:rsidRDefault="00C052EB" w:rsidP="00647409">
            <w:pPr>
              <w:rPr>
                <w:lang w:val="en-GB"/>
              </w:rPr>
            </w:pPr>
            <w:r w:rsidRPr="00C052EB">
              <w:rPr>
                <w:lang w:val="en-GB"/>
              </w:rPr>
              <w:t>Is familiar with autopilot and other bridge equipment and readouts.</w:t>
            </w:r>
          </w:p>
        </w:tc>
        <w:tc>
          <w:tcPr>
            <w:tcW w:w="4531" w:type="dxa"/>
          </w:tcPr>
          <w:p w14:paraId="499B0EA8" w14:textId="77777777" w:rsidR="002E5647" w:rsidRPr="00910316" w:rsidRDefault="002E5647" w:rsidP="00647409">
            <w:pPr>
              <w:rPr>
                <w:lang w:val="en-GB"/>
              </w:rPr>
            </w:pPr>
          </w:p>
        </w:tc>
      </w:tr>
      <w:tr w:rsidR="002E5647" w:rsidRPr="00910316" w14:paraId="6C1A7486" w14:textId="77777777" w:rsidTr="00647409">
        <w:tc>
          <w:tcPr>
            <w:tcW w:w="4531" w:type="dxa"/>
          </w:tcPr>
          <w:p w14:paraId="5138DCBA" w14:textId="0F5DD7D9" w:rsidR="002E5647" w:rsidRPr="00910316" w:rsidRDefault="00C052EB" w:rsidP="00647409">
            <w:pPr>
              <w:rPr>
                <w:lang w:val="en-GB"/>
              </w:rPr>
            </w:pPr>
            <w:r w:rsidRPr="00C052EB">
              <w:rPr>
                <w:lang w:val="en-GB"/>
              </w:rPr>
              <w:lastRenderedPageBreak/>
              <w:t>Can start up equipment that is required to perform the watch.</w:t>
            </w:r>
          </w:p>
        </w:tc>
        <w:tc>
          <w:tcPr>
            <w:tcW w:w="4531" w:type="dxa"/>
          </w:tcPr>
          <w:p w14:paraId="0D78BDEA" w14:textId="77777777" w:rsidR="002E5647" w:rsidRPr="00910316" w:rsidRDefault="002E5647" w:rsidP="00647409">
            <w:pPr>
              <w:rPr>
                <w:lang w:val="en-GB"/>
              </w:rPr>
            </w:pPr>
          </w:p>
        </w:tc>
      </w:tr>
      <w:tr w:rsidR="002E5647" w:rsidRPr="00910316" w14:paraId="5B73B215" w14:textId="77777777" w:rsidTr="00647409">
        <w:tc>
          <w:tcPr>
            <w:tcW w:w="4531" w:type="dxa"/>
          </w:tcPr>
          <w:p w14:paraId="1614B605" w14:textId="77777777" w:rsidR="00C052EB" w:rsidRPr="00C052EB" w:rsidRDefault="00C052EB" w:rsidP="00C052EB">
            <w:pPr>
              <w:rPr>
                <w:b/>
                <w:lang w:val="en-GB"/>
              </w:rPr>
            </w:pPr>
            <w:r w:rsidRPr="00C052EB">
              <w:rPr>
                <w:b/>
                <w:lang w:val="en-GB"/>
              </w:rPr>
              <w:t>Safety and emergency procedures:</w:t>
            </w:r>
          </w:p>
          <w:p w14:paraId="4DF53390" w14:textId="4F9B1379" w:rsidR="002E5647" w:rsidRPr="00910316" w:rsidRDefault="00C052EB" w:rsidP="00C052EB">
            <w:pPr>
              <w:rPr>
                <w:lang w:val="en-GB"/>
              </w:rPr>
            </w:pPr>
            <w:r w:rsidRPr="00C052EB">
              <w:rPr>
                <w:bCs/>
                <w:lang w:val="en-GB"/>
              </w:rPr>
              <w:t xml:space="preserve">Reads </w:t>
            </w:r>
            <w:r>
              <w:rPr>
                <w:bCs/>
                <w:lang w:val="en-GB"/>
              </w:rPr>
              <w:t xml:space="preserve">and shows understanding of </w:t>
            </w:r>
            <w:r w:rsidRPr="00C052EB">
              <w:rPr>
                <w:bCs/>
                <w:lang w:val="en-GB"/>
              </w:rPr>
              <w:t>fire and safety regulations from the company/owner</w:t>
            </w:r>
            <w:r>
              <w:rPr>
                <w:bCs/>
                <w:lang w:val="en-GB"/>
              </w:rPr>
              <w:t>.</w:t>
            </w:r>
          </w:p>
        </w:tc>
        <w:tc>
          <w:tcPr>
            <w:tcW w:w="4531" w:type="dxa"/>
          </w:tcPr>
          <w:p w14:paraId="52C7F0F4" w14:textId="77777777" w:rsidR="002E5647" w:rsidRPr="00910316" w:rsidRDefault="002E5647" w:rsidP="00647409">
            <w:pPr>
              <w:rPr>
                <w:lang w:val="en-GB"/>
              </w:rPr>
            </w:pPr>
          </w:p>
        </w:tc>
      </w:tr>
      <w:tr w:rsidR="002E5647" w:rsidRPr="00910316" w14:paraId="166707E1" w14:textId="77777777" w:rsidTr="00647409">
        <w:tc>
          <w:tcPr>
            <w:tcW w:w="4531" w:type="dxa"/>
          </w:tcPr>
          <w:p w14:paraId="0083A99F" w14:textId="06E76B18" w:rsidR="002E5647" w:rsidRPr="00910316" w:rsidRDefault="00C052EB" w:rsidP="00647409">
            <w:pPr>
              <w:rPr>
                <w:lang w:val="en-GB"/>
              </w:rPr>
            </w:pPr>
            <w:r w:rsidRPr="00C052EB">
              <w:rPr>
                <w:lang w:val="en-GB"/>
              </w:rPr>
              <w:t>Recognizes the following alarms: Fire, general alarm and abandon ship.</w:t>
            </w:r>
          </w:p>
        </w:tc>
        <w:tc>
          <w:tcPr>
            <w:tcW w:w="4531" w:type="dxa"/>
          </w:tcPr>
          <w:p w14:paraId="560EF202" w14:textId="77777777" w:rsidR="002E5647" w:rsidRPr="00910316" w:rsidRDefault="002E5647" w:rsidP="00647409">
            <w:pPr>
              <w:rPr>
                <w:lang w:val="en-GB"/>
              </w:rPr>
            </w:pPr>
          </w:p>
        </w:tc>
      </w:tr>
      <w:tr w:rsidR="002E5647" w:rsidRPr="00910316" w14:paraId="2825C82F" w14:textId="77777777" w:rsidTr="00647409">
        <w:tc>
          <w:tcPr>
            <w:tcW w:w="4531" w:type="dxa"/>
          </w:tcPr>
          <w:p w14:paraId="09A5F6D1" w14:textId="71003965" w:rsidR="002E5647" w:rsidRPr="00910316" w:rsidRDefault="00C052EB" w:rsidP="00647409">
            <w:pPr>
              <w:rPr>
                <w:lang w:val="en-GB"/>
              </w:rPr>
            </w:pPr>
            <w:r w:rsidRPr="00C052EB">
              <w:rPr>
                <w:lang w:val="en-GB"/>
              </w:rPr>
              <w:t>Locates medical and first aid supplies.</w:t>
            </w:r>
          </w:p>
        </w:tc>
        <w:tc>
          <w:tcPr>
            <w:tcW w:w="4531" w:type="dxa"/>
          </w:tcPr>
          <w:p w14:paraId="3EFA6C9E" w14:textId="77777777" w:rsidR="002E5647" w:rsidRPr="00910316" w:rsidRDefault="002E5647" w:rsidP="00647409">
            <w:pPr>
              <w:rPr>
                <w:lang w:val="en-GB"/>
              </w:rPr>
            </w:pPr>
          </w:p>
        </w:tc>
      </w:tr>
      <w:tr w:rsidR="002E5647" w:rsidRPr="00910316" w14:paraId="4065612D" w14:textId="77777777" w:rsidTr="00647409">
        <w:tc>
          <w:tcPr>
            <w:tcW w:w="4531" w:type="dxa"/>
          </w:tcPr>
          <w:p w14:paraId="4C7D844C" w14:textId="54F4B7BA" w:rsidR="002E5647" w:rsidRPr="00910316" w:rsidRDefault="004833A5" w:rsidP="00647409">
            <w:pPr>
              <w:rPr>
                <w:lang w:val="en-GB"/>
              </w:rPr>
            </w:pPr>
            <w:r w:rsidRPr="004833A5">
              <w:rPr>
                <w:lang w:val="en-GB"/>
              </w:rPr>
              <w:t xml:space="preserve">Locates all firefighting equipment such as: alarm triggers, alarm bells, fire extinguishers, wet </w:t>
            </w:r>
            <w:r w:rsidR="00141328">
              <w:rPr>
                <w:lang w:val="en-GB"/>
              </w:rPr>
              <w:t xml:space="preserve">chemical </w:t>
            </w:r>
            <w:r w:rsidRPr="004833A5">
              <w:rPr>
                <w:lang w:val="en-GB"/>
              </w:rPr>
              <w:t xml:space="preserve">fire extinguishers, fire arrows and </w:t>
            </w:r>
            <w:r w:rsidR="00666C80">
              <w:rPr>
                <w:lang w:val="en-GB"/>
              </w:rPr>
              <w:t>hoses</w:t>
            </w:r>
            <w:r w:rsidRPr="004833A5">
              <w:rPr>
                <w:lang w:val="en-GB"/>
              </w:rPr>
              <w:t>.</w:t>
            </w:r>
          </w:p>
        </w:tc>
        <w:tc>
          <w:tcPr>
            <w:tcW w:w="4531" w:type="dxa"/>
          </w:tcPr>
          <w:p w14:paraId="06492D8E" w14:textId="77777777" w:rsidR="002E5647" w:rsidRPr="00910316" w:rsidRDefault="002E5647" w:rsidP="00647409">
            <w:pPr>
              <w:rPr>
                <w:lang w:val="en-GB"/>
              </w:rPr>
            </w:pPr>
          </w:p>
        </w:tc>
      </w:tr>
      <w:tr w:rsidR="002E5647" w:rsidRPr="00910316" w14:paraId="0C2F3366" w14:textId="77777777" w:rsidTr="00647409">
        <w:tc>
          <w:tcPr>
            <w:tcW w:w="4531" w:type="dxa"/>
          </w:tcPr>
          <w:p w14:paraId="0C4DC4DB" w14:textId="635DC254" w:rsidR="002E5647" w:rsidRPr="00910316" w:rsidRDefault="004833A5" w:rsidP="00647409">
            <w:pPr>
              <w:rPr>
                <w:lang w:val="en-GB"/>
              </w:rPr>
            </w:pPr>
            <w:r w:rsidRPr="004833A5">
              <w:rPr>
                <w:lang w:val="en-GB"/>
              </w:rPr>
              <w:t>Locates line-throwing device.</w:t>
            </w:r>
          </w:p>
        </w:tc>
        <w:tc>
          <w:tcPr>
            <w:tcW w:w="4531" w:type="dxa"/>
          </w:tcPr>
          <w:p w14:paraId="1E85C04E" w14:textId="77777777" w:rsidR="002E5647" w:rsidRPr="00910316" w:rsidRDefault="002E5647" w:rsidP="00647409">
            <w:pPr>
              <w:rPr>
                <w:lang w:val="en-GB"/>
              </w:rPr>
            </w:pPr>
          </w:p>
        </w:tc>
      </w:tr>
      <w:tr w:rsidR="002E5647" w:rsidRPr="00910316" w14:paraId="598498D6" w14:textId="77777777" w:rsidTr="00647409">
        <w:tc>
          <w:tcPr>
            <w:tcW w:w="4531" w:type="dxa"/>
          </w:tcPr>
          <w:p w14:paraId="09D39957" w14:textId="7127558A" w:rsidR="002E5647" w:rsidRPr="00910316" w:rsidRDefault="004833A5" w:rsidP="00647409">
            <w:pPr>
              <w:rPr>
                <w:lang w:val="en-GB"/>
              </w:rPr>
            </w:pPr>
            <w:r w:rsidRPr="004833A5">
              <w:rPr>
                <w:lang w:val="en-GB"/>
              </w:rPr>
              <w:t xml:space="preserve">Locates flares, hand </w:t>
            </w:r>
            <w:r w:rsidR="003D47FB">
              <w:rPr>
                <w:lang w:val="en-GB"/>
              </w:rPr>
              <w:t>flares</w:t>
            </w:r>
            <w:r w:rsidRPr="004833A5">
              <w:rPr>
                <w:lang w:val="en-GB"/>
              </w:rPr>
              <w:t xml:space="preserve"> and other pyrotechnics.</w:t>
            </w:r>
          </w:p>
        </w:tc>
        <w:tc>
          <w:tcPr>
            <w:tcW w:w="4531" w:type="dxa"/>
          </w:tcPr>
          <w:p w14:paraId="15AE4472" w14:textId="77777777" w:rsidR="002E5647" w:rsidRPr="00910316" w:rsidRDefault="002E5647" w:rsidP="00647409">
            <w:pPr>
              <w:rPr>
                <w:lang w:val="en-GB"/>
              </w:rPr>
            </w:pPr>
          </w:p>
        </w:tc>
      </w:tr>
      <w:tr w:rsidR="002E5647" w:rsidRPr="00910316" w14:paraId="0572A7B0" w14:textId="77777777" w:rsidTr="00647409">
        <w:tc>
          <w:tcPr>
            <w:tcW w:w="4531" w:type="dxa"/>
          </w:tcPr>
          <w:p w14:paraId="4EE83843" w14:textId="449A443B" w:rsidR="002E5647" w:rsidRPr="00910316" w:rsidRDefault="003D47FB" w:rsidP="00647409">
            <w:pPr>
              <w:rPr>
                <w:lang w:val="en-GB"/>
              </w:rPr>
            </w:pPr>
            <w:r w:rsidRPr="003D47FB">
              <w:rPr>
                <w:lang w:val="en-GB"/>
              </w:rPr>
              <w:t>Locates breathing apparatus and firefighting suits and resources etc.</w:t>
            </w:r>
          </w:p>
        </w:tc>
        <w:tc>
          <w:tcPr>
            <w:tcW w:w="4531" w:type="dxa"/>
          </w:tcPr>
          <w:p w14:paraId="3DC3391B" w14:textId="77777777" w:rsidR="002E5647" w:rsidRPr="00910316" w:rsidRDefault="002E5647" w:rsidP="00647409">
            <w:pPr>
              <w:rPr>
                <w:lang w:val="en-GB"/>
              </w:rPr>
            </w:pPr>
          </w:p>
        </w:tc>
      </w:tr>
      <w:tr w:rsidR="002E5647" w:rsidRPr="00910316" w14:paraId="76EC741F" w14:textId="77777777" w:rsidTr="00647409">
        <w:tc>
          <w:tcPr>
            <w:tcW w:w="4531" w:type="dxa"/>
          </w:tcPr>
          <w:p w14:paraId="1A97CD7A" w14:textId="16EF4C68" w:rsidR="002E5647" w:rsidRPr="00910316" w:rsidRDefault="003D47FB" w:rsidP="00647409">
            <w:pPr>
              <w:rPr>
                <w:lang w:val="en-GB"/>
              </w:rPr>
            </w:pPr>
            <w:r w:rsidRPr="003D47FB">
              <w:rPr>
                <w:lang w:val="en-GB"/>
              </w:rPr>
              <w:t>Locates EPIRB, SART and portable VHF equipment.</w:t>
            </w:r>
          </w:p>
        </w:tc>
        <w:tc>
          <w:tcPr>
            <w:tcW w:w="4531" w:type="dxa"/>
          </w:tcPr>
          <w:p w14:paraId="4CB2802F" w14:textId="77777777" w:rsidR="002E5647" w:rsidRPr="00910316" w:rsidRDefault="002E5647" w:rsidP="00647409">
            <w:pPr>
              <w:rPr>
                <w:lang w:val="en-GB"/>
              </w:rPr>
            </w:pPr>
          </w:p>
        </w:tc>
      </w:tr>
      <w:tr w:rsidR="002E5647" w:rsidRPr="00910316" w14:paraId="1A067D35" w14:textId="77777777" w:rsidTr="00647409">
        <w:tc>
          <w:tcPr>
            <w:tcW w:w="4531" w:type="dxa"/>
          </w:tcPr>
          <w:p w14:paraId="682FBC6D" w14:textId="37ED36C5" w:rsidR="002E5647" w:rsidRPr="00910316" w:rsidRDefault="003D47FB" w:rsidP="00647409">
            <w:pPr>
              <w:rPr>
                <w:lang w:val="en-GB"/>
              </w:rPr>
            </w:pPr>
            <w:r w:rsidRPr="003D47FB">
              <w:rPr>
                <w:lang w:val="en-GB"/>
              </w:rPr>
              <w:t>Locates respirators for evacuation.</w:t>
            </w:r>
          </w:p>
        </w:tc>
        <w:tc>
          <w:tcPr>
            <w:tcW w:w="4531" w:type="dxa"/>
          </w:tcPr>
          <w:p w14:paraId="0A5C827C" w14:textId="77777777" w:rsidR="002E5647" w:rsidRPr="00910316" w:rsidRDefault="002E5647" w:rsidP="00647409">
            <w:pPr>
              <w:rPr>
                <w:lang w:val="en-GB"/>
              </w:rPr>
            </w:pPr>
          </w:p>
        </w:tc>
      </w:tr>
      <w:tr w:rsidR="002E5647" w:rsidRPr="00910316" w14:paraId="608E39D2" w14:textId="77777777" w:rsidTr="00647409">
        <w:tc>
          <w:tcPr>
            <w:tcW w:w="4531" w:type="dxa"/>
          </w:tcPr>
          <w:p w14:paraId="05FE098A" w14:textId="7B701FE8" w:rsidR="002E5647" w:rsidRPr="00910316" w:rsidRDefault="003D47FB" w:rsidP="00647409">
            <w:pPr>
              <w:rPr>
                <w:lang w:val="en-GB"/>
              </w:rPr>
            </w:pPr>
            <w:r w:rsidRPr="003D47FB">
              <w:rPr>
                <w:lang w:val="en-GB"/>
              </w:rPr>
              <w:t>Locates and understands the operation of the main propulsion emergency stop mechanism and other emergency stop valves.</w:t>
            </w:r>
          </w:p>
        </w:tc>
        <w:tc>
          <w:tcPr>
            <w:tcW w:w="4531" w:type="dxa"/>
          </w:tcPr>
          <w:p w14:paraId="7DC097D8" w14:textId="77777777" w:rsidR="002E5647" w:rsidRPr="00910316" w:rsidRDefault="002E5647" w:rsidP="00647409">
            <w:pPr>
              <w:rPr>
                <w:lang w:val="en-GB"/>
              </w:rPr>
            </w:pPr>
          </w:p>
        </w:tc>
      </w:tr>
      <w:tr w:rsidR="002E5647" w:rsidRPr="00910316" w14:paraId="63A5C641" w14:textId="77777777" w:rsidTr="00647409">
        <w:tc>
          <w:tcPr>
            <w:tcW w:w="4531" w:type="dxa"/>
          </w:tcPr>
          <w:p w14:paraId="4B4D0CF9" w14:textId="2F65412F" w:rsidR="002E5647" w:rsidRPr="00910316" w:rsidRDefault="003D47FB" w:rsidP="00647409">
            <w:pPr>
              <w:rPr>
                <w:lang w:val="en-GB"/>
              </w:rPr>
            </w:pPr>
            <w:r w:rsidRPr="003D47FB">
              <w:rPr>
                <w:lang w:val="en-GB"/>
              </w:rPr>
              <w:t>Locates the CO2 chamber, control valves for admitting CO2, in the pump chamber, cargo tanks and holds</w:t>
            </w:r>
            <w:r>
              <w:rPr>
                <w:lang w:val="en-GB"/>
              </w:rPr>
              <w:t>.</w:t>
            </w:r>
          </w:p>
        </w:tc>
        <w:tc>
          <w:tcPr>
            <w:tcW w:w="4531" w:type="dxa"/>
          </w:tcPr>
          <w:p w14:paraId="65F78492" w14:textId="77777777" w:rsidR="002E5647" w:rsidRPr="00910316" w:rsidRDefault="002E5647" w:rsidP="00647409">
            <w:pPr>
              <w:rPr>
                <w:lang w:val="en-GB"/>
              </w:rPr>
            </w:pPr>
          </w:p>
        </w:tc>
      </w:tr>
      <w:tr w:rsidR="002E5647" w:rsidRPr="00910316" w14:paraId="6D7E2D41" w14:textId="77777777" w:rsidTr="00647409">
        <w:tc>
          <w:tcPr>
            <w:tcW w:w="4531" w:type="dxa"/>
          </w:tcPr>
          <w:p w14:paraId="69B3970F" w14:textId="153C0D4B" w:rsidR="002E5647" w:rsidRPr="00910316" w:rsidRDefault="003D47FB" w:rsidP="00647409">
            <w:pPr>
              <w:rPr>
                <w:lang w:val="en-GB"/>
              </w:rPr>
            </w:pPr>
            <w:r w:rsidRPr="003D47FB">
              <w:rPr>
                <w:lang w:val="en-GB"/>
              </w:rPr>
              <w:t>Locates and understands the operation of the emergency fire pump</w:t>
            </w:r>
            <w:r>
              <w:rPr>
                <w:lang w:val="en-GB"/>
              </w:rPr>
              <w:t>.</w:t>
            </w:r>
          </w:p>
        </w:tc>
        <w:tc>
          <w:tcPr>
            <w:tcW w:w="4531" w:type="dxa"/>
          </w:tcPr>
          <w:p w14:paraId="29B7066C" w14:textId="77777777" w:rsidR="002E5647" w:rsidRPr="00910316" w:rsidRDefault="002E5647" w:rsidP="00647409">
            <w:pPr>
              <w:rPr>
                <w:lang w:val="en-GB"/>
              </w:rPr>
            </w:pPr>
          </w:p>
        </w:tc>
      </w:tr>
      <w:tr w:rsidR="002E5647" w:rsidRPr="00910316" w14:paraId="2D49FC48" w14:textId="77777777" w:rsidTr="00647409">
        <w:tc>
          <w:tcPr>
            <w:tcW w:w="4531" w:type="dxa"/>
          </w:tcPr>
          <w:p w14:paraId="1C9B1685" w14:textId="083CD6F4" w:rsidR="002E5647" w:rsidRPr="00910316" w:rsidRDefault="003D47FB" w:rsidP="00647409">
            <w:pPr>
              <w:rPr>
                <w:lang w:val="en-GB"/>
              </w:rPr>
            </w:pPr>
            <w:r>
              <w:rPr>
                <w:b/>
                <w:lang w:val="en-GB"/>
              </w:rPr>
              <w:t>Environmental protection</w:t>
            </w:r>
            <w:r w:rsidR="002E5647" w:rsidRPr="00910316">
              <w:rPr>
                <w:b/>
                <w:lang w:val="en-GB"/>
              </w:rPr>
              <w:t>:</w:t>
            </w:r>
            <w:r w:rsidR="002E5647" w:rsidRPr="00910316">
              <w:rPr>
                <w:lang w:val="en-GB"/>
              </w:rPr>
              <w:br/>
            </w:r>
            <w:r w:rsidR="002E5647" w:rsidRPr="00910316">
              <w:rPr>
                <w:i/>
                <w:lang w:val="en-GB"/>
              </w:rPr>
              <w:t>W</w:t>
            </w:r>
            <w:r>
              <w:rPr>
                <w:i/>
                <w:lang w:val="en-GB"/>
              </w:rPr>
              <w:t>ill be familiar with</w:t>
            </w:r>
            <w:r w:rsidR="002E5647" w:rsidRPr="00910316">
              <w:rPr>
                <w:i/>
                <w:lang w:val="en-GB"/>
              </w:rPr>
              <w:t>:</w:t>
            </w:r>
            <w:r w:rsidR="002E5647" w:rsidRPr="00910316">
              <w:rPr>
                <w:lang w:val="en-GB"/>
              </w:rPr>
              <w:br/>
            </w:r>
            <w:r w:rsidRPr="003D47FB">
              <w:rPr>
                <w:lang w:val="en-GB"/>
              </w:rPr>
              <w:t>The procedures for the treatment of waste and other waste products</w:t>
            </w:r>
            <w:r>
              <w:rPr>
                <w:lang w:val="en-GB"/>
              </w:rPr>
              <w:t>.</w:t>
            </w:r>
          </w:p>
        </w:tc>
        <w:tc>
          <w:tcPr>
            <w:tcW w:w="4531" w:type="dxa"/>
          </w:tcPr>
          <w:p w14:paraId="04BBA232" w14:textId="77777777" w:rsidR="002E5647" w:rsidRPr="00910316" w:rsidRDefault="002E5647" w:rsidP="00647409">
            <w:pPr>
              <w:rPr>
                <w:lang w:val="en-GB"/>
              </w:rPr>
            </w:pPr>
          </w:p>
        </w:tc>
      </w:tr>
      <w:tr w:rsidR="002E5647" w:rsidRPr="00910316" w14:paraId="35C75C3D" w14:textId="77777777" w:rsidTr="00647409">
        <w:tc>
          <w:tcPr>
            <w:tcW w:w="4531" w:type="dxa"/>
          </w:tcPr>
          <w:p w14:paraId="0A601EC4" w14:textId="68DD67E7" w:rsidR="002E5647" w:rsidRPr="00910316" w:rsidRDefault="003D47FB" w:rsidP="00647409">
            <w:pPr>
              <w:rPr>
                <w:lang w:val="en-GB"/>
              </w:rPr>
            </w:pPr>
            <w:r w:rsidRPr="003D47FB">
              <w:rPr>
                <w:lang w:val="en-GB"/>
              </w:rPr>
              <w:t>The use of waste treatment equipment.</w:t>
            </w:r>
          </w:p>
        </w:tc>
        <w:tc>
          <w:tcPr>
            <w:tcW w:w="4531" w:type="dxa"/>
          </w:tcPr>
          <w:p w14:paraId="2488F90E" w14:textId="77777777" w:rsidR="002E5647" w:rsidRPr="00910316" w:rsidRDefault="002E5647" w:rsidP="00647409">
            <w:pPr>
              <w:rPr>
                <w:lang w:val="en-GB"/>
              </w:rPr>
            </w:pPr>
          </w:p>
        </w:tc>
      </w:tr>
    </w:tbl>
    <w:p w14:paraId="3C2A54F2" w14:textId="428111E3" w:rsidR="002E5647" w:rsidRPr="00910316" w:rsidRDefault="002E5647" w:rsidP="002E5647">
      <w:pPr>
        <w:rPr>
          <w:lang w:val="en-GB"/>
        </w:rPr>
      </w:pPr>
      <w:r w:rsidRPr="00910316">
        <w:rPr>
          <w:lang w:val="en-GB"/>
        </w:rPr>
        <w:br/>
        <w:t>Dat</w:t>
      </w:r>
      <w:r w:rsidR="003D47FB">
        <w:rPr>
          <w:lang w:val="en-GB"/>
        </w:rPr>
        <w:t>e</w:t>
      </w:r>
      <w:r w:rsidRPr="00910316">
        <w:rPr>
          <w:lang w:val="en-GB"/>
        </w:rPr>
        <w:t xml:space="preserve">: </w:t>
      </w:r>
      <w:r w:rsidRPr="00910316">
        <w:rPr>
          <w:lang w:val="en-GB"/>
        </w:rPr>
        <w:br/>
      </w:r>
      <w:r w:rsidRPr="00910316">
        <w:rPr>
          <w:lang w:val="en-GB"/>
        </w:rPr>
        <w:br/>
        <w:t>Nam</w:t>
      </w:r>
      <w:r w:rsidR="003D47FB">
        <w:rPr>
          <w:lang w:val="en-GB"/>
        </w:rPr>
        <w:t>e</w:t>
      </w:r>
      <w:r w:rsidRPr="00910316">
        <w:rPr>
          <w:lang w:val="en-GB"/>
        </w:rPr>
        <w:t xml:space="preserve"> + </w:t>
      </w:r>
      <w:r w:rsidR="003D47FB">
        <w:rPr>
          <w:lang w:val="en-GB"/>
        </w:rPr>
        <w:t>signature skipper</w:t>
      </w:r>
      <w:r w:rsidRPr="00910316">
        <w:rPr>
          <w:lang w:val="en-GB"/>
        </w:rPr>
        <w:t xml:space="preserve">: </w:t>
      </w:r>
      <w:r w:rsidRPr="00910316">
        <w:rPr>
          <w:lang w:val="en-GB"/>
        </w:rPr>
        <w:br/>
      </w:r>
      <w:r w:rsidRPr="00910316">
        <w:rPr>
          <w:lang w:val="en-GB"/>
        </w:rPr>
        <w:br/>
      </w:r>
      <w:r w:rsidRPr="00910316">
        <w:rPr>
          <w:lang w:val="en-GB"/>
        </w:rPr>
        <w:br/>
      </w:r>
      <w:r w:rsidRPr="00910316">
        <w:rPr>
          <w:lang w:val="en-GB"/>
        </w:rPr>
        <w:br/>
      </w:r>
      <w:r w:rsidRPr="00910316">
        <w:rPr>
          <w:lang w:val="en-GB"/>
        </w:rPr>
        <w:br/>
        <w:t>Nam</w:t>
      </w:r>
      <w:r w:rsidR="003D47FB">
        <w:rPr>
          <w:lang w:val="en-GB"/>
        </w:rPr>
        <w:t>e</w:t>
      </w:r>
      <w:r w:rsidRPr="00910316">
        <w:rPr>
          <w:lang w:val="en-GB"/>
        </w:rPr>
        <w:t xml:space="preserve"> + </w:t>
      </w:r>
      <w:r w:rsidR="003D47FB">
        <w:rPr>
          <w:lang w:val="en-GB"/>
        </w:rPr>
        <w:t>signature crew member</w:t>
      </w:r>
      <w:r w:rsidRPr="00910316">
        <w:rPr>
          <w:lang w:val="en-GB"/>
        </w:rPr>
        <w:t>:</w:t>
      </w:r>
    </w:p>
    <w:p w14:paraId="3F099803" w14:textId="77777777" w:rsidR="000E465D" w:rsidRPr="00910316" w:rsidRDefault="000E465D" w:rsidP="002E5647">
      <w:pPr>
        <w:rPr>
          <w:lang w:val="en-GB"/>
        </w:rPr>
      </w:pPr>
    </w:p>
    <w:sectPr w:rsidR="000E465D" w:rsidRPr="0091031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817C6" w14:textId="77777777" w:rsidR="00E2117B" w:rsidRDefault="00E2117B" w:rsidP="00347808">
      <w:pPr>
        <w:spacing w:after="0" w:line="240" w:lineRule="auto"/>
      </w:pPr>
      <w:r>
        <w:separator/>
      </w:r>
    </w:p>
  </w:endnote>
  <w:endnote w:type="continuationSeparator" w:id="0">
    <w:p w14:paraId="55A38FDE" w14:textId="77777777" w:rsidR="00E2117B" w:rsidRDefault="00E2117B" w:rsidP="0034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1103" w14:textId="77777777" w:rsidR="00E2117B" w:rsidRDefault="00E2117B" w:rsidP="00347808">
      <w:pPr>
        <w:spacing w:after="0" w:line="240" w:lineRule="auto"/>
      </w:pPr>
      <w:r>
        <w:separator/>
      </w:r>
    </w:p>
  </w:footnote>
  <w:footnote w:type="continuationSeparator" w:id="0">
    <w:p w14:paraId="6085D49F" w14:textId="77777777" w:rsidR="00E2117B" w:rsidRDefault="00E2117B" w:rsidP="00347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B223" w14:textId="7577E482" w:rsidR="00347808" w:rsidRPr="00910316" w:rsidRDefault="00347808" w:rsidP="00347808">
    <w:pPr>
      <w:pStyle w:val="Koptekst"/>
      <w:jc w:val="right"/>
      <w:rPr>
        <w:b/>
        <w:lang w:val="en-GB"/>
      </w:rPr>
    </w:pPr>
    <w:r w:rsidRPr="00910316">
      <w:rPr>
        <w:b/>
        <w:lang w:val="en-GB"/>
      </w:rPr>
      <w:t xml:space="preserve">6.f. </w:t>
    </w:r>
    <w:r w:rsidR="00910316">
      <w:rPr>
        <w:b/>
        <w:lang w:val="en-GB"/>
      </w:rPr>
      <w:t>Example</w:t>
    </w:r>
    <w:r w:rsidRPr="00910316">
      <w:rPr>
        <w:b/>
        <w:lang w:val="en-GB"/>
      </w:rPr>
      <w:t xml:space="preserve"> familiarisation-tool</w:t>
    </w:r>
  </w:p>
  <w:p w14:paraId="2EFBBA03" w14:textId="77777777" w:rsidR="00347808" w:rsidRDefault="0034780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16"/>
    <w:rsid w:val="000038D7"/>
    <w:rsid w:val="000E465D"/>
    <w:rsid w:val="00141328"/>
    <w:rsid w:val="002C095C"/>
    <w:rsid w:val="002D5F65"/>
    <w:rsid w:val="002E46E4"/>
    <w:rsid w:val="002E5647"/>
    <w:rsid w:val="0034378D"/>
    <w:rsid w:val="00347808"/>
    <w:rsid w:val="003D47FB"/>
    <w:rsid w:val="003F2463"/>
    <w:rsid w:val="00426AF8"/>
    <w:rsid w:val="00466434"/>
    <w:rsid w:val="004833A5"/>
    <w:rsid w:val="004E57DD"/>
    <w:rsid w:val="00557304"/>
    <w:rsid w:val="00666C80"/>
    <w:rsid w:val="006937DD"/>
    <w:rsid w:val="008A743C"/>
    <w:rsid w:val="008B15C5"/>
    <w:rsid w:val="00910316"/>
    <w:rsid w:val="00972AF2"/>
    <w:rsid w:val="009D7143"/>
    <w:rsid w:val="00BF080C"/>
    <w:rsid w:val="00C052EB"/>
    <w:rsid w:val="00DA4377"/>
    <w:rsid w:val="00DB4516"/>
    <w:rsid w:val="00E2117B"/>
    <w:rsid w:val="00E917EB"/>
    <w:rsid w:val="00EA7570"/>
    <w:rsid w:val="00F542DB"/>
    <w:rsid w:val="00F93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5E90"/>
  <w15:chartTrackingRefBased/>
  <w15:docId w15:val="{D705A44A-29EB-4BD4-8838-2A9D4310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5647"/>
  </w:style>
  <w:style w:type="paragraph" w:styleId="Kop2">
    <w:name w:val="heading 2"/>
    <w:basedOn w:val="Standaard"/>
    <w:next w:val="Standaard"/>
    <w:link w:val="Kop2Char"/>
    <w:uiPriority w:val="9"/>
    <w:unhideWhenUsed/>
    <w:qFormat/>
    <w:rsid w:val="003478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E4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478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7808"/>
  </w:style>
  <w:style w:type="paragraph" w:styleId="Voettekst">
    <w:name w:val="footer"/>
    <w:basedOn w:val="Standaard"/>
    <w:link w:val="VoettekstChar"/>
    <w:uiPriority w:val="99"/>
    <w:unhideWhenUsed/>
    <w:rsid w:val="003478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7808"/>
  </w:style>
  <w:style w:type="character" w:customStyle="1" w:styleId="Kop2Char">
    <w:name w:val="Kop 2 Char"/>
    <w:basedOn w:val="Standaardalinea-lettertype"/>
    <w:link w:val="Kop2"/>
    <w:uiPriority w:val="9"/>
    <w:rsid w:val="00347808"/>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C052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52EB"/>
    <w:rPr>
      <w:rFonts w:ascii="Segoe UI" w:hAnsi="Segoe UI" w:cs="Segoe UI"/>
      <w:sz w:val="18"/>
      <w:szCs w:val="18"/>
    </w:rPr>
  </w:style>
  <w:style w:type="character" w:styleId="Verwijzingopmerking">
    <w:name w:val="annotation reference"/>
    <w:basedOn w:val="Standaardalinea-lettertype"/>
    <w:uiPriority w:val="99"/>
    <w:semiHidden/>
    <w:unhideWhenUsed/>
    <w:rsid w:val="004833A5"/>
    <w:rPr>
      <w:sz w:val="16"/>
      <w:szCs w:val="16"/>
    </w:rPr>
  </w:style>
  <w:style w:type="paragraph" w:styleId="Tekstopmerking">
    <w:name w:val="annotation text"/>
    <w:basedOn w:val="Standaard"/>
    <w:link w:val="TekstopmerkingChar"/>
    <w:uiPriority w:val="99"/>
    <w:semiHidden/>
    <w:unhideWhenUsed/>
    <w:rsid w:val="004833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33A5"/>
    <w:rPr>
      <w:sz w:val="20"/>
      <w:szCs w:val="20"/>
    </w:rPr>
  </w:style>
  <w:style w:type="paragraph" w:styleId="Onderwerpvanopmerking">
    <w:name w:val="annotation subject"/>
    <w:basedOn w:val="Tekstopmerking"/>
    <w:next w:val="Tekstopmerking"/>
    <w:link w:val="OnderwerpvanopmerkingChar"/>
    <w:uiPriority w:val="99"/>
    <w:semiHidden/>
    <w:unhideWhenUsed/>
    <w:rsid w:val="004833A5"/>
    <w:rPr>
      <w:b/>
      <w:bCs/>
    </w:rPr>
  </w:style>
  <w:style w:type="character" w:customStyle="1" w:styleId="OnderwerpvanopmerkingChar">
    <w:name w:val="Onderwerp van opmerking Char"/>
    <w:basedOn w:val="TekstopmerkingChar"/>
    <w:link w:val="Onderwerpvanopmerking"/>
    <w:uiPriority w:val="99"/>
    <w:semiHidden/>
    <w:rsid w:val="004833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59853">
      <w:bodyDiv w:val="1"/>
      <w:marLeft w:val="0"/>
      <w:marRight w:val="0"/>
      <w:marTop w:val="0"/>
      <w:marBottom w:val="0"/>
      <w:divBdr>
        <w:top w:val="none" w:sz="0" w:space="0" w:color="auto"/>
        <w:left w:val="none" w:sz="0" w:space="0" w:color="auto"/>
        <w:bottom w:val="none" w:sz="0" w:space="0" w:color="auto"/>
        <w:right w:val="none" w:sz="0" w:space="0" w:color="auto"/>
      </w:divBdr>
      <w:divsChild>
        <w:div w:id="925455206">
          <w:marLeft w:val="0"/>
          <w:marRight w:val="0"/>
          <w:marTop w:val="0"/>
          <w:marBottom w:val="0"/>
          <w:divBdr>
            <w:top w:val="none" w:sz="0" w:space="0" w:color="auto"/>
            <w:left w:val="none" w:sz="0" w:space="0" w:color="auto"/>
            <w:bottom w:val="none" w:sz="0" w:space="0" w:color="auto"/>
            <w:right w:val="none" w:sz="0" w:space="0" w:color="auto"/>
          </w:divBdr>
          <w:divsChild>
            <w:div w:id="2078894779">
              <w:marLeft w:val="0"/>
              <w:marRight w:val="0"/>
              <w:marTop w:val="0"/>
              <w:marBottom w:val="0"/>
              <w:divBdr>
                <w:top w:val="none" w:sz="0" w:space="0" w:color="auto"/>
                <w:left w:val="none" w:sz="0" w:space="0" w:color="auto"/>
                <w:bottom w:val="none" w:sz="0" w:space="0" w:color="auto"/>
                <w:right w:val="none" w:sz="0" w:space="0" w:color="auto"/>
              </w:divBdr>
              <w:divsChild>
                <w:div w:id="1702051194">
                  <w:marLeft w:val="0"/>
                  <w:marRight w:val="0"/>
                  <w:marTop w:val="0"/>
                  <w:marBottom w:val="0"/>
                  <w:divBdr>
                    <w:top w:val="none" w:sz="0" w:space="0" w:color="auto"/>
                    <w:left w:val="none" w:sz="0" w:space="0" w:color="auto"/>
                    <w:bottom w:val="none" w:sz="0" w:space="0" w:color="auto"/>
                    <w:right w:val="none" w:sz="0" w:space="0" w:color="auto"/>
                  </w:divBdr>
                  <w:divsChild>
                    <w:div w:id="197201083">
                      <w:marLeft w:val="0"/>
                      <w:marRight w:val="0"/>
                      <w:marTop w:val="0"/>
                      <w:marBottom w:val="0"/>
                      <w:divBdr>
                        <w:top w:val="none" w:sz="0" w:space="0" w:color="auto"/>
                        <w:left w:val="none" w:sz="0" w:space="0" w:color="auto"/>
                        <w:bottom w:val="none" w:sz="0" w:space="0" w:color="auto"/>
                        <w:right w:val="none" w:sz="0" w:space="0" w:color="auto"/>
                      </w:divBdr>
                      <w:divsChild>
                        <w:div w:id="1820613892">
                          <w:marLeft w:val="0"/>
                          <w:marRight w:val="0"/>
                          <w:marTop w:val="0"/>
                          <w:marBottom w:val="0"/>
                          <w:divBdr>
                            <w:top w:val="none" w:sz="0" w:space="0" w:color="auto"/>
                            <w:left w:val="none" w:sz="0" w:space="0" w:color="auto"/>
                            <w:bottom w:val="none" w:sz="0" w:space="0" w:color="auto"/>
                            <w:right w:val="none" w:sz="0" w:space="0" w:color="auto"/>
                          </w:divBdr>
                          <w:divsChild>
                            <w:div w:id="2040273641">
                              <w:marLeft w:val="0"/>
                              <w:marRight w:val="300"/>
                              <w:marTop w:val="180"/>
                              <w:marBottom w:val="0"/>
                              <w:divBdr>
                                <w:top w:val="none" w:sz="0" w:space="0" w:color="auto"/>
                                <w:left w:val="none" w:sz="0" w:space="0" w:color="auto"/>
                                <w:bottom w:val="none" w:sz="0" w:space="0" w:color="auto"/>
                                <w:right w:val="none" w:sz="0" w:space="0" w:color="auto"/>
                              </w:divBdr>
                              <w:divsChild>
                                <w:div w:id="4928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88417">
          <w:marLeft w:val="0"/>
          <w:marRight w:val="0"/>
          <w:marTop w:val="0"/>
          <w:marBottom w:val="0"/>
          <w:divBdr>
            <w:top w:val="none" w:sz="0" w:space="0" w:color="auto"/>
            <w:left w:val="none" w:sz="0" w:space="0" w:color="auto"/>
            <w:bottom w:val="none" w:sz="0" w:space="0" w:color="auto"/>
            <w:right w:val="none" w:sz="0" w:space="0" w:color="auto"/>
          </w:divBdr>
          <w:divsChild>
            <w:div w:id="1074818229">
              <w:marLeft w:val="0"/>
              <w:marRight w:val="0"/>
              <w:marTop w:val="0"/>
              <w:marBottom w:val="0"/>
              <w:divBdr>
                <w:top w:val="none" w:sz="0" w:space="0" w:color="auto"/>
                <w:left w:val="none" w:sz="0" w:space="0" w:color="auto"/>
                <w:bottom w:val="none" w:sz="0" w:space="0" w:color="auto"/>
                <w:right w:val="none" w:sz="0" w:space="0" w:color="auto"/>
              </w:divBdr>
              <w:divsChild>
                <w:div w:id="647438720">
                  <w:marLeft w:val="0"/>
                  <w:marRight w:val="0"/>
                  <w:marTop w:val="0"/>
                  <w:marBottom w:val="0"/>
                  <w:divBdr>
                    <w:top w:val="none" w:sz="0" w:space="0" w:color="auto"/>
                    <w:left w:val="none" w:sz="0" w:space="0" w:color="auto"/>
                    <w:bottom w:val="none" w:sz="0" w:space="0" w:color="auto"/>
                    <w:right w:val="none" w:sz="0" w:space="0" w:color="auto"/>
                  </w:divBdr>
                  <w:divsChild>
                    <w:div w:id="1212112920">
                      <w:marLeft w:val="0"/>
                      <w:marRight w:val="0"/>
                      <w:marTop w:val="0"/>
                      <w:marBottom w:val="0"/>
                      <w:divBdr>
                        <w:top w:val="none" w:sz="0" w:space="0" w:color="auto"/>
                        <w:left w:val="none" w:sz="0" w:space="0" w:color="auto"/>
                        <w:bottom w:val="none" w:sz="0" w:space="0" w:color="auto"/>
                        <w:right w:val="none" w:sz="0" w:space="0" w:color="auto"/>
                      </w:divBdr>
                      <w:divsChild>
                        <w:div w:id="3452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2706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Koos Raats</dc:creator>
  <cp:keywords/>
  <dc:description/>
  <cp:lastModifiedBy>Tim</cp:lastModifiedBy>
  <cp:revision>2</cp:revision>
  <dcterms:created xsi:type="dcterms:W3CDTF">2020-05-08T12:46:00Z</dcterms:created>
  <dcterms:modified xsi:type="dcterms:W3CDTF">2020-05-08T12:46:00Z</dcterms:modified>
</cp:coreProperties>
</file>